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75" w:rsidRDefault="00B81B75" w:rsidP="00B81B75">
      <w:pPr>
        <w:spacing w:line="240" w:lineRule="auto"/>
        <w:jc w:val="center"/>
        <w:rPr>
          <w:rFonts w:ascii="Times New Roman" w:eastAsia="Calibri" w:hAnsi="Times New Roman" w:cs="Times New Roman"/>
          <w:b/>
          <w:sz w:val="28"/>
          <w:szCs w:val="28"/>
          <w:lang w:eastAsia="en-US"/>
        </w:rPr>
      </w:pPr>
      <w:r>
        <w:rPr>
          <w:noProof/>
        </w:rPr>
        <w:drawing>
          <wp:anchor distT="0" distB="0" distL="114300" distR="114300" simplePos="0" relativeHeight="251659264" behindDoc="0" locked="0" layoutInCell="1" allowOverlap="1" wp14:anchorId="61352AAE" wp14:editId="4FB351D1">
            <wp:simplePos x="0" y="0"/>
            <wp:positionH relativeFrom="column">
              <wp:posOffset>2577465</wp:posOffset>
            </wp:positionH>
            <wp:positionV relativeFrom="paragraph">
              <wp:posOffset>-328295</wp:posOffset>
            </wp:positionV>
            <wp:extent cx="457200" cy="62865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pic:spPr>
                </pic:pic>
              </a:graphicData>
            </a:graphic>
            <wp14:sizeRelH relativeFrom="page">
              <wp14:pctWidth>0</wp14:pctWidth>
            </wp14:sizeRelH>
            <wp14:sizeRelV relativeFrom="page">
              <wp14:pctHeight>0</wp14:pctHeight>
            </wp14:sizeRelV>
          </wp:anchor>
        </w:drawing>
      </w:r>
    </w:p>
    <w:p w:rsidR="00B81B75" w:rsidRDefault="00B81B75" w:rsidP="00B81B7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АДМИНИСТРАЦИЯ</w:t>
      </w:r>
    </w:p>
    <w:p w:rsidR="00B81B75" w:rsidRDefault="00B81B75" w:rsidP="00B81B7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КАЛАЧЕВСКОГО МУНИЦИПАЛЬНОГО РАЙОНА</w:t>
      </w:r>
    </w:p>
    <w:p w:rsidR="00B81B75" w:rsidRDefault="00B81B75" w:rsidP="00B81B7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ВОЛГОГРАДСКОЙ ОБЛАСТИ</w:t>
      </w:r>
    </w:p>
    <w:p w:rsidR="00B81B75" w:rsidRPr="00B844F6" w:rsidRDefault="00B81B75" w:rsidP="00B81B75">
      <w:pPr>
        <w:spacing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u w:val="thick"/>
          <w:lang w:eastAsia="en-US"/>
        </w:rPr>
        <w:t>________________________________________________________________</w:t>
      </w:r>
    </w:p>
    <w:p w:rsidR="00B81B75" w:rsidRPr="00B844F6" w:rsidRDefault="00B81B75" w:rsidP="00B81B75">
      <w:pPr>
        <w:tabs>
          <w:tab w:val="left" w:pos="3525"/>
        </w:tabs>
        <w:jc w:val="center"/>
        <w:rPr>
          <w:rFonts w:ascii="Times New Roman" w:eastAsia="Calibri" w:hAnsi="Times New Roman" w:cs="Times New Roman"/>
          <w:b/>
          <w:sz w:val="24"/>
          <w:szCs w:val="24"/>
          <w:lang w:eastAsia="en-US"/>
        </w:rPr>
      </w:pPr>
      <w:proofErr w:type="gramStart"/>
      <w:r w:rsidRPr="00B844F6">
        <w:rPr>
          <w:rFonts w:ascii="Times New Roman" w:eastAsia="Calibri" w:hAnsi="Times New Roman" w:cs="Times New Roman"/>
          <w:b/>
          <w:sz w:val="24"/>
          <w:szCs w:val="24"/>
          <w:lang w:eastAsia="en-US"/>
        </w:rPr>
        <w:t>П</w:t>
      </w:r>
      <w:proofErr w:type="gramEnd"/>
      <w:r w:rsidRPr="00B844F6">
        <w:rPr>
          <w:rFonts w:ascii="Times New Roman" w:eastAsia="Calibri" w:hAnsi="Times New Roman" w:cs="Times New Roman"/>
          <w:b/>
          <w:sz w:val="24"/>
          <w:szCs w:val="24"/>
          <w:lang w:eastAsia="en-US"/>
        </w:rPr>
        <w:t xml:space="preserve"> О С Т А Н О В Л Е Н И Е</w:t>
      </w:r>
    </w:p>
    <w:p w:rsidR="00B81B75" w:rsidRPr="00B81F33" w:rsidRDefault="00B81B75" w:rsidP="00B81B75">
      <w:pPr>
        <w:tabs>
          <w:tab w:val="left" w:pos="3525"/>
        </w:tabs>
        <w:rPr>
          <w:rFonts w:ascii="Times New Roman" w:eastAsia="Calibri" w:hAnsi="Times New Roman" w:cs="Times New Roman"/>
          <w:sz w:val="24"/>
          <w:szCs w:val="24"/>
          <w:lang w:eastAsia="en-US"/>
        </w:rPr>
      </w:pPr>
      <w:r w:rsidRPr="00B844F6">
        <w:rPr>
          <w:rFonts w:ascii="Times New Roman" w:eastAsia="Calibri" w:hAnsi="Times New Roman" w:cs="Times New Roman"/>
          <w:sz w:val="24"/>
          <w:szCs w:val="24"/>
          <w:lang w:eastAsia="en-US"/>
        </w:rPr>
        <w:t>от  «</w:t>
      </w:r>
      <w:r w:rsidR="00F65AA2">
        <w:rPr>
          <w:rFonts w:ascii="Times New Roman" w:eastAsia="Calibri" w:hAnsi="Times New Roman" w:cs="Times New Roman"/>
          <w:sz w:val="24"/>
          <w:szCs w:val="24"/>
          <w:lang w:eastAsia="en-US"/>
        </w:rPr>
        <w:t>13</w:t>
      </w:r>
      <w:r w:rsidRPr="00B844F6">
        <w:rPr>
          <w:rFonts w:ascii="Times New Roman" w:eastAsia="Calibri" w:hAnsi="Times New Roman" w:cs="Times New Roman"/>
          <w:sz w:val="24"/>
          <w:szCs w:val="24"/>
          <w:lang w:eastAsia="en-US"/>
        </w:rPr>
        <w:t>»</w:t>
      </w:r>
      <w:r w:rsidR="00F65AA2">
        <w:rPr>
          <w:rFonts w:ascii="Times New Roman" w:eastAsia="Calibri" w:hAnsi="Times New Roman" w:cs="Times New Roman"/>
          <w:sz w:val="24"/>
          <w:szCs w:val="24"/>
          <w:lang w:eastAsia="en-US"/>
        </w:rPr>
        <w:t>12.</w:t>
      </w:r>
      <w:r w:rsidRPr="00B844F6">
        <w:rPr>
          <w:rFonts w:ascii="Times New Roman" w:eastAsia="Calibri" w:hAnsi="Times New Roman" w:cs="Times New Roman"/>
          <w:sz w:val="24"/>
          <w:szCs w:val="24"/>
          <w:lang w:eastAsia="en-US"/>
        </w:rPr>
        <w:t xml:space="preserve">2019г. № </w:t>
      </w:r>
      <w:r w:rsidR="00F65AA2">
        <w:rPr>
          <w:rFonts w:ascii="Times New Roman" w:eastAsia="Calibri" w:hAnsi="Times New Roman" w:cs="Times New Roman"/>
          <w:sz w:val="24"/>
          <w:szCs w:val="24"/>
          <w:lang w:eastAsia="en-US"/>
        </w:rPr>
        <w:t>1224</w:t>
      </w:r>
    </w:p>
    <w:p w:rsidR="00B81B75" w:rsidRPr="00B81F33" w:rsidRDefault="00B81B75" w:rsidP="00B81B75">
      <w:pPr>
        <w:spacing w:after="0" w:line="240" w:lineRule="auto"/>
        <w:jc w:val="center"/>
        <w:rPr>
          <w:rFonts w:ascii="Times New Roman" w:hAnsi="Times New Roman" w:cs="Times New Roman"/>
          <w:b/>
          <w:sz w:val="20"/>
          <w:szCs w:val="20"/>
        </w:rPr>
      </w:pPr>
      <w:r w:rsidRPr="00B81F33">
        <w:rPr>
          <w:rFonts w:ascii="Times New Roman" w:hAnsi="Times New Roman"/>
          <w:b/>
          <w:sz w:val="20"/>
          <w:szCs w:val="20"/>
        </w:rPr>
        <w:t xml:space="preserve">ОБ УТВЕРЖДЕНИИ </w:t>
      </w:r>
      <w:r w:rsidRPr="00B81F33">
        <w:rPr>
          <w:rFonts w:ascii="Times New Roman" w:hAnsi="Times New Roman" w:cs="Times New Roman"/>
          <w:b/>
          <w:sz w:val="20"/>
          <w:szCs w:val="20"/>
        </w:rPr>
        <w:t xml:space="preserve">ПОРЯДКА ПРЕДОСТАВЛЕНИЯ ПОДДЕРЖКИ СОЦИАЛЬНО-ОРИЕНТИРОВАННЫМ НЕКОММЕРЧЕСКИМ ОРГАНИЗАЦИЯМ НА </w:t>
      </w:r>
      <w:r w:rsidRPr="00B81F33">
        <w:rPr>
          <w:rFonts w:ascii="Times New Roman" w:hAnsi="Times New Roman" w:cs="Times New Roman"/>
          <w:b/>
          <w:caps/>
          <w:sz w:val="20"/>
          <w:szCs w:val="20"/>
        </w:rPr>
        <w:t xml:space="preserve">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w:t>
      </w:r>
      <w:r w:rsidRPr="00B81F33">
        <w:rPr>
          <w:rFonts w:ascii="Times New Roman" w:hAnsi="Times New Roman" w:cs="Times New Roman"/>
          <w:b/>
          <w:sz w:val="20"/>
          <w:szCs w:val="20"/>
        </w:rPr>
        <w:t>КАЛАЧЕВСКОМ МУНИЦИПАЛЬНОМ РАЙОНЕ</w:t>
      </w:r>
    </w:p>
    <w:p w:rsidR="00B81B75" w:rsidRPr="00B81F33" w:rsidRDefault="00B81B75" w:rsidP="00B81B75">
      <w:pPr>
        <w:spacing w:after="0" w:line="240" w:lineRule="auto"/>
        <w:jc w:val="center"/>
        <w:rPr>
          <w:rFonts w:ascii="Times New Roman" w:hAnsi="Times New Roman" w:cs="Times New Roman"/>
          <w:b/>
          <w:sz w:val="20"/>
          <w:szCs w:val="20"/>
        </w:rPr>
      </w:pPr>
    </w:p>
    <w:p w:rsidR="00B81B75" w:rsidRPr="00EF12D7" w:rsidRDefault="00B81B75" w:rsidP="00B81B75">
      <w:pPr>
        <w:numPr>
          <w:ilvl w:val="0"/>
          <w:numId w:val="1"/>
        </w:numPr>
        <w:spacing w:after="0" w:line="240" w:lineRule="auto"/>
        <w:ind w:left="0" w:firstLine="709"/>
        <w:jc w:val="both"/>
        <w:rPr>
          <w:rFonts w:ascii="Times New Roman" w:eastAsiaTheme="minorHAnsi" w:hAnsi="Times New Roman" w:cs="Times New Roman"/>
          <w:sz w:val="28"/>
          <w:szCs w:val="28"/>
          <w:lang w:eastAsia="en-US"/>
        </w:rPr>
      </w:pPr>
      <w:r w:rsidRPr="00EF12D7">
        <w:rPr>
          <w:rFonts w:ascii="Times New Roman" w:hAnsi="Times New Roman" w:cs="Times New Roman"/>
          <w:sz w:val="28"/>
          <w:szCs w:val="28"/>
        </w:rPr>
        <w:t xml:space="preserve">В соответствии </w:t>
      </w:r>
      <w:r w:rsidRPr="00EF12D7">
        <w:rPr>
          <w:rFonts w:ascii="Times New Roman" w:eastAsiaTheme="minorHAnsi" w:hAnsi="Times New Roman" w:cs="Times New Roman"/>
          <w:sz w:val="28"/>
          <w:szCs w:val="28"/>
          <w:lang w:eastAsia="en-US"/>
        </w:rPr>
        <w:t xml:space="preserve">с Федеральными законами от 06.10.2003 № 131-ФЗ «Об общих принципах организации местного самоуправления в Российской Федерации», 12.01.96 № 7-ФЗ «О некоммерческих организациях», пунктом 2 статьи 78.1 Бюджетного кодекса Российской Федерации, постановлением администрации Калачевского муниципального района Волгоградской области от 08.10.2019 №953 « Об утверждении Положения о персонифицированном  дополнительном образование детей </w:t>
      </w:r>
      <w:proofErr w:type="gramStart"/>
      <w:r w:rsidRPr="00EF12D7">
        <w:rPr>
          <w:rFonts w:ascii="Times New Roman" w:eastAsiaTheme="minorHAnsi" w:hAnsi="Times New Roman" w:cs="Times New Roman"/>
          <w:sz w:val="28"/>
          <w:szCs w:val="28"/>
          <w:lang w:eastAsia="en-US"/>
        </w:rPr>
        <w:t>в</w:t>
      </w:r>
      <w:proofErr w:type="gramEnd"/>
      <w:r w:rsidRPr="00EF12D7">
        <w:rPr>
          <w:rFonts w:ascii="Times New Roman" w:eastAsiaTheme="minorHAnsi" w:hAnsi="Times New Roman" w:cs="Times New Roman"/>
          <w:sz w:val="28"/>
          <w:szCs w:val="28"/>
          <w:lang w:eastAsia="en-US"/>
        </w:rPr>
        <w:t xml:space="preserve"> </w:t>
      </w:r>
      <w:proofErr w:type="gramStart"/>
      <w:r w:rsidRPr="00EF12D7">
        <w:rPr>
          <w:rFonts w:ascii="Times New Roman" w:eastAsiaTheme="minorHAnsi" w:hAnsi="Times New Roman" w:cs="Times New Roman"/>
          <w:sz w:val="28"/>
          <w:szCs w:val="28"/>
          <w:lang w:eastAsia="en-US"/>
        </w:rPr>
        <w:t>Калачевском муниципальном районе Волгоградской области» устанавливает условия и механизм предоставления юридическим лицам (за исключением государственных и муниципальных учреждений), признаваемым в соответствии с законодательством Российской Федерации социально ориентированными некоммерческими организациями, (далее - Организация)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Калачевском муниципальном районе (далее – Проект), в рамках реализации мероприятия «Обеспечение персонифицированного финансирования</w:t>
      </w:r>
      <w:proofErr w:type="gramEnd"/>
      <w:r w:rsidRPr="00EF12D7">
        <w:rPr>
          <w:rFonts w:ascii="Times New Roman" w:eastAsiaTheme="minorHAnsi" w:hAnsi="Times New Roman" w:cs="Times New Roman"/>
          <w:sz w:val="28"/>
          <w:szCs w:val="28"/>
          <w:lang w:eastAsia="en-US"/>
        </w:rPr>
        <w:t xml:space="preserve"> </w:t>
      </w:r>
      <w:proofErr w:type="gramStart"/>
      <w:r w:rsidRPr="00EF12D7">
        <w:rPr>
          <w:rFonts w:ascii="Times New Roman" w:eastAsiaTheme="minorHAnsi" w:hAnsi="Times New Roman" w:cs="Times New Roman"/>
          <w:sz w:val="28"/>
          <w:szCs w:val="28"/>
          <w:lang w:eastAsia="en-US"/>
        </w:rPr>
        <w:t xml:space="preserve">дополнительного образования детей» муниципальной программы </w:t>
      </w:r>
      <w:r w:rsidRPr="00EF12D7">
        <w:rPr>
          <w:rFonts w:ascii="Times New Roman" w:eastAsiaTheme="minorHAnsi" w:hAnsi="Times New Roman" w:cs="Times New Roman"/>
          <w:bCs/>
          <w:color w:val="000000"/>
          <w:sz w:val="28"/>
          <w:szCs w:val="28"/>
          <w:lang w:eastAsia="en-US"/>
        </w:rPr>
        <w:t>«Развитие образования Калачевского муниципального района на 2016-2020 годы»,</w:t>
      </w:r>
      <w:r w:rsidRPr="00EF12D7">
        <w:rPr>
          <w:rFonts w:ascii="Times New Roman" w:eastAsiaTheme="minorHAnsi" w:hAnsi="Times New Roman" w:cs="Times New Roman"/>
          <w:sz w:val="28"/>
          <w:szCs w:val="28"/>
          <w:lang w:eastAsia="en-US"/>
        </w:rPr>
        <w:t xml:space="preserve"> утвержденной постановлением администрации Калачёвского муниципального района Волгоградской области от 21.10.2019 года № 1006 «Об утверждении муниципальной программы «Развитие образования Калачевского муниципального района на 2016-2020 годы», приказа комитета по образованию администрации Калачевского муниципального района «Об утверждении программы персонифицированного финансирования дополнительного образования детей в Калачевском муниципальном районе» от 05.11.2019 года</w:t>
      </w:r>
      <w:proofErr w:type="gramEnd"/>
      <w:r w:rsidRPr="00EF12D7">
        <w:rPr>
          <w:rFonts w:ascii="Times New Roman" w:eastAsiaTheme="minorHAnsi" w:hAnsi="Times New Roman" w:cs="Times New Roman"/>
          <w:sz w:val="28"/>
          <w:szCs w:val="28"/>
          <w:lang w:eastAsia="en-US"/>
        </w:rPr>
        <w:t>№430</w:t>
      </w:r>
    </w:p>
    <w:p w:rsidR="00B81B75" w:rsidRPr="00EF12D7" w:rsidRDefault="00B81B75" w:rsidP="00B81B75">
      <w:pPr>
        <w:spacing w:after="0" w:line="240" w:lineRule="auto"/>
        <w:ind w:firstLine="708"/>
        <w:jc w:val="both"/>
        <w:rPr>
          <w:rFonts w:ascii="Times New Roman" w:hAnsi="Times New Roman" w:cs="Times New Roman"/>
          <w:sz w:val="28"/>
          <w:szCs w:val="28"/>
        </w:rPr>
      </w:pPr>
    </w:p>
    <w:p w:rsidR="00B81B75" w:rsidRPr="00EF12D7" w:rsidRDefault="00B81B75" w:rsidP="00B81B75">
      <w:pPr>
        <w:spacing w:after="0" w:line="240" w:lineRule="auto"/>
        <w:ind w:firstLine="708"/>
        <w:jc w:val="both"/>
        <w:rPr>
          <w:rFonts w:ascii="Times New Roman" w:hAnsi="Times New Roman" w:cs="Times New Roman"/>
          <w:b/>
          <w:sz w:val="28"/>
          <w:szCs w:val="28"/>
        </w:rPr>
      </w:pPr>
      <w:r w:rsidRPr="00EF12D7">
        <w:rPr>
          <w:rFonts w:ascii="Times New Roman" w:hAnsi="Times New Roman" w:cs="Times New Roman"/>
          <w:b/>
          <w:sz w:val="28"/>
          <w:szCs w:val="28"/>
        </w:rPr>
        <w:t>постановляет:</w:t>
      </w:r>
    </w:p>
    <w:p w:rsidR="00B81B75" w:rsidRPr="00EF12D7" w:rsidRDefault="00B81B75" w:rsidP="00B81B75">
      <w:pPr>
        <w:spacing w:after="0" w:line="240" w:lineRule="auto"/>
        <w:ind w:firstLine="708"/>
        <w:jc w:val="both"/>
        <w:rPr>
          <w:rFonts w:ascii="Times New Roman" w:hAnsi="Times New Roman" w:cs="Times New Roman"/>
          <w:sz w:val="28"/>
          <w:szCs w:val="28"/>
        </w:rPr>
      </w:pPr>
    </w:p>
    <w:p w:rsidR="00B81B75" w:rsidRPr="00EF12D7" w:rsidRDefault="00B81B75" w:rsidP="00B81B75">
      <w:pPr>
        <w:spacing w:after="0" w:line="240" w:lineRule="auto"/>
        <w:jc w:val="both"/>
        <w:rPr>
          <w:rFonts w:ascii="Times New Roman" w:hAnsi="Times New Roman" w:cs="Times New Roman"/>
          <w:sz w:val="28"/>
          <w:szCs w:val="28"/>
        </w:rPr>
      </w:pPr>
      <w:r w:rsidRPr="00EF12D7">
        <w:rPr>
          <w:rFonts w:ascii="Times New Roman" w:hAnsi="Times New Roman" w:cs="Times New Roman"/>
          <w:color w:val="000000" w:themeColor="text1"/>
          <w:spacing w:val="2"/>
          <w:sz w:val="28"/>
          <w:szCs w:val="28"/>
          <w:shd w:val="clear" w:color="auto" w:fill="FFFFFF"/>
        </w:rPr>
        <w:t>1.Утвердить прилагаемый  порядок предоставления поддержки социальн</w:t>
      </w:r>
      <w:proofErr w:type="gramStart"/>
      <w:r w:rsidRPr="00EF12D7">
        <w:rPr>
          <w:rFonts w:ascii="Times New Roman" w:hAnsi="Times New Roman" w:cs="Times New Roman"/>
          <w:color w:val="000000" w:themeColor="text1"/>
          <w:spacing w:val="2"/>
          <w:sz w:val="28"/>
          <w:szCs w:val="28"/>
          <w:shd w:val="clear" w:color="auto" w:fill="FFFFFF"/>
        </w:rPr>
        <w:t>о-</w:t>
      </w:r>
      <w:proofErr w:type="gramEnd"/>
      <w:r w:rsidRPr="00EF12D7">
        <w:rPr>
          <w:rFonts w:ascii="Times New Roman" w:hAnsi="Times New Roman" w:cs="Times New Roman"/>
          <w:color w:val="000000" w:themeColor="text1"/>
          <w:spacing w:val="2"/>
          <w:sz w:val="28"/>
          <w:szCs w:val="28"/>
          <w:shd w:val="clear" w:color="auto" w:fill="FFFFFF"/>
        </w:rPr>
        <w:t xml:space="preserve"> ориентированным некоммерческим организациям на реализацию проекта по </w:t>
      </w:r>
      <w:r w:rsidRPr="00EF12D7">
        <w:rPr>
          <w:rFonts w:ascii="Times New Roman" w:hAnsi="Times New Roman" w:cs="Times New Roman"/>
          <w:color w:val="000000" w:themeColor="text1"/>
          <w:spacing w:val="2"/>
          <w:sz w:val="28"/>
          <w:szCs w:val="28"/>
          <w:shd w:val="clear" w:color="auto" w:fill="FFFFFF"/>
        </w:rPr>
        <w:lastRenderedPageBreak/>
        <w:t>обеспечению  развития  системы дополнительного  образования детей посредством внедрения  механизма персонифицированного  финансирования   в Калачевском муниципальном районе.(Приложение1)</w:t>
      </w:r>
    </w:p>
    <w:p w:rsidR="00B81B75" w:rsidRPr="00EF12D7" w:rsidRDefault="00B81B75" w:rsidP="00B81B75">
      <w:pPr>
        <w:pStyle w:val="ConsPlusNormal"/>
        <w:jc w:val="both"/>
        <w:rPr>
          <w:rFonts w:ascii="Times New Roman" w:hAnsi="Times New Roman" w:cs="Times New Roman"/>
          <w:sz w:val="28"/>
          <w:szCs w:val="28"/>
        </w:rPr>
      </w:pPr>
      <w:r w:rsidRPr="00EF12D7">
        <w:rPr>
          <w:rFonts w:ascii="Times New Roman" w:hAnsi="Times New Roman" w:cs="Times New Roman"/>
          <w:sz w:val="28"/>
          <w:szCs w:val="28"/>
        </w:rPr>
        <w:t xml:space="preserve">2.Контроль исполнения настоящего постановления возложить на заместителя Главы Калачевского муниципального района С.Г. </w:t>
      </w:r>
      <w:proofErr w:type="spellStart"/>
      <w:r w:rsidRPr="00EF12D7">
        <w:rPr>
          <w:rFonts w:ascii="Times New Roman" w:hAnsi="Times New Roman" w:cs="Times New Roman"/>
          <w:sz w:val="28"/>
          <w:szCs w:val="28"/>
        </w:rPr>
        <w:t>Подсеваткина</w:t>
      </w:r>
      <w:proofErr w:type="spellEnd"/>
      <w:r w:rsidRPr="00EF12D7">
        <w:rPr>
          <w:rFonts w:ascii="Times New Roman" w:hAnsi="Times New Roman" w:cs="Times New Roman"/>
          <w:sz w:val="28"/>
          <w:szCs w:val="28"/>
        </w:rPr>
        <w:t xml:space="preserve">. </w:t>
      </w:r>
    </w:p>
    <w:p w:rsidR="00B81B75" w:rsidRPr="00EF12D7" w:rsidRDefault="00B81B75" w:rsidP="00B81B75">
      <w:pPr>
        <w:pStyle w:val="ConsPlusNormal"/>
        <w:jc w:val="both"/>
        <w:rPr>
          <w:rFonts w:ascii="Times New Roman" w:hAnsi="Times New Roman" w:cs="Times New Roman"/>
          <w:sz w:val="28"/>
          <w:szCs w:val="28"/>
        </w:rPr>
      </w:pPr>
      <w:r w:rsidRPr="00EF12D7">
        <w:rPr>
          <w:rFonts w:ascii="Times New Roman" w:hAnsi="Times New Roman" w:cs="Times New Roman"/>
          <w:sz w:val="28"/>
          <w:szCs w:val="28"/>
        </w:rPr>
        <w:t>3.Настоящее постановление подлежит обязательному опубликованию.</w:t>
      </w:r>
    </w:p>
    <w:p w:rsidR="00B81B75" w:rsidRPr="00EF12D7" w:rsidRDefault="00B81B75" w:rsidP="00B81B75">
      <w:pPr>
        <w:pStyle w:val="a3"/>
        <w:tabs>
          <w:tab w:val="left" w:pos="2805"/>
        </w:tabs>
        <w:spacing w:after="0" w:line="240" w:lineRule="auto"/>
        <w:ind w:left="0"/>
        <w:rPr>
          <w:rFonts w:ascii="Times New Roman" w:hAnsi="Times New Roman" w:cs="Times New Roman"/>
          <w:sz w:val="28"/>
          <w:szCs w:val="28"/>
        </w:rPr>
      </w:pPr>
    </w:p>
    <w:p w:rsidR="00B81B75" w:rsidRPr="00EF12D7" w:rsidRDefault="00B81B75" w:rsidP="00B81B75">
      <w:pPr>
        <w:spacing w:after="0" w:line="240" w:lineRule="auto"/>
        <w:jc w:val="both"/>
        <w:rPr>
          <w:rFonts w:ascii="Times New Roman" w:eastAsiaTheme="minorHAnsi" w:hAnsi="Times New Roman" w:cs="Times New Roman"/>
          <w:b/>
          <w:sz w:val="28"/>
          <w:szCs w:val="28"/>
          <w:lang w:eastAsia="en-US"/>
        </w:rPr>
      </w:pPr>
      <w:r w:rsidRPr="00EF12D7">
        <w:rPr>
          <w:rFonts w:ascii="Times New Roman" w:eastAsiaTheme="minorHAnsi" w:hAnsi="Times New Roman" w:cs="Times New Roman"/>
          <w:b/>
          <w:sz w:val="28"/>
          <w:szCs w:val="28"/>
          <w:lang w:eastAsia="en-US"/>
        </w:rPr>
        <w:t xml:space="preserve"> Глава  Калачевского</w:t>
      </w:r>
    </w:p>
    <w:p w:rsidR="00B81B75" w:rsidRDefault="00B81B75" w:rsidP="00B81B75">
      <w:pPr>
        <w:spacing w:after="0" w:line="240" w:lineRule="auto"/>
        <w:jc w:val="both"/>
        <w:rPr>
          <w:rFonts w:ascii="Times New Roman" w:eastAsiaTheme="minorHAnsi" w:hAnsi="Times New Roman" w:cs="Times New Roman"/>
          <w:b/>
          <w:sz w:val="28"/>
          <w:szCs w:val="28"/>
          <w:lang w:eastAsia="en-US"/>
        </w:rPr>
      </w:pPr>
      <w:r w:rsidRPr="00EF12D7">
        <w:rPr>
          <w:rFonts w:ascii="Times New Roman" w:eastAsiaTheme="minorHAnsi" w:hAnsi="Times New Roman" w:cs="Times New Roman"/>
          <w:b/>
          <w:sz w:val="28"/>
          <w:szCs w:val="28"/>
          <w:lang w:eastAsia="en-US"/>
        </w:rPr>
        <w:t xml:space="preserve"> муниципального района                                      </w:t>
      </w:r>
      <w:r>
        <w:rPr>
          <w:rFonts w:ascii="Times New Roman" w:eastAsiaTheme="minorHAnsi" w:hAnsi="Times New Roman" w:cs="Times New Roman"/>
          <w:b/>
          <w:sz w:val="28"/>
          <w:szCs w:val="28"/>
          <w:lang w:eastAsia="en-US"/>
        </w:rPr>
        <w:t xml:space="preserve">   </w:t>
      </w:r>
      <w:r w:rsidRPr="00EF12D7">
        <w:rPr>
          <w:rFonts w:ascii="Times New Roman" w:eastAsiaTheme="minorHAnsi" w:hAnsi="Times New Roman" w:cs="Times New Roman"/>
          <w:b/>
          <w:sz w:val="28"/>
          <w:szCs w:val="28"/>
          <w:lang w:eastAsia="en-US"/>
        </w:rPr>
        <w:t xml:space="preserve">     П.Н. Харитоненко</w:t>
      </w: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Default="00B81B75" w:rsidP="00B81B75">
      <w:pPr>
        <w:spacing w:after="0" w:line="240" w:lineRule="auto"/>
        <w:jc w:val="both"/>
        <w:rPr>
          <w:rFonts w:ascii="Times New Roman" w:eastAsiaTheme="minorHAnsi" w:hAnsi="Times New Roman" w:cs="Times New Roman"/>
          <w:b/>
          <w:sz w:val="28"/>
          <w:szCs w:val="28"/>
          <w:lang w:eastAsia="en-US"/>
        </w:rPr>
      </w:pPr>
    </w:p>
    <w:p w:rsidR="00B81B75" w:rsidRPr="00EF12D7" w:rsidRDefault="00B81B75" w:rsidP="00B81B75">
      <w:pPr>
        <w:spacing w:after="0" w:line="240" w:lineRule="auto"/>
        <w:jc w:val="both"/>
        <w:rPr>
          <w:rFonts w:ascii="Times New Roman" w:hAnsi="Times New Roman" w:cs="Times New Roman"/>
          <w:i/>
          <w:sz w:val="28"/>
          <w:szCs w:val="28"/>
        </w:rPr>
      </w:pPr>
    </w:p>
    <w:p w:rsidR="00B81B75" w:rsidRDefault="00B81B75" w:rsidP="00B81B75">
      <w:pPr>
        <w:shd w:val="clear" w:color="auto" w:fill="FFFFFF" w:themeFill="background1"/>
        <w:spacing w:after="0" w:line="240" w:lineRule="auto"/>
        <w:ind w:left="6096"/>
        <w:jc w:val="right"/>
        <w:rPr>
          <w:rFonts w:ascii="Times New Roman" w:hAnsi="Times New Roman" w:cs="Times New Roman"/>
          <w:sz w:val="20"/>
          <w:szCs w:val="20"/>
          <w:shd w:val="clear" w:color="auto" w:fill="FFFFFF" w:themeFill="background1"/>
        </w:rPr>
      </w:pPr>
      <w:r w:rsidRPr="00EF12D7">
        <w:rPr>
          <w:rFonts w:ascii="Times New Roman" w:hAnsi="Times New Roman" w:cs="Times New Roman"/>
          <w:sz w:val="20"/>
          <w:szCs w:val="20"/>
          <w:shd w:val="clear" w:color="auto" w:fill="FFFFFF" w:themeFill="background1"/>
        </w:rPr>
        <w:lastRenderedPageBreak/>
        <w:t>Приложение 1 к  постановлению администрации Калачевского муниципального района Волгоградской области</w:t>
      </w:r>
      <w:r w:rsidRPr="00EF12D7">
        <w:rPr>
          <w:rFonts w:ascii="Times New Roman" w:hAnsi="Times New Roman" w:cs="Times New Roman"/>
          <w:sz w:val="20"/>
          <w:szCs w:val="20"/>
          <w:shd w:val="clear" w:color="auto" w:fill="FFFFFF" w:themeFill="background1"/>
        </w:rPr>
        <w:br/>
        <w:t>«</w:t>
      </w:r>
      <w:r w:rsidR="00F65AA2">
        <w:rPr>
          <w:rFonts w:ascii="Times New Roman" w:hAnsi="Times New Roman" w:cs="Times New Roman"/>
          <w:sz w:val="20"/>
          <w:szCs w:val="20"/>
          <w:shd w:val="clear" w:color="auto" w:fill="FFFFFF" w:themeFill="background1"/>
        </w:rPr>
        <w:t>13</w:t>
      </w:r>
      <w:r w:rsidRPr="00EF12D7">
        <w:rPr>
          <w:rFonts w:ascii="Times New Roman" w:hAnsi="Times New Roman" w:cs="Times New Roman"/>
          <w:sz w:val="20"/>
          <w:szCs w:val="20"/>
          <w:shd w:val="clear" w:color="auto" w:fill="FFFFFF" w:themeFill="background1"/>
        </w:rPr>
        <w:t xml:space="preserve">» </w:t>
      </w:r>
      <w:r w:rsidR="00F65AA2">
        <w:rPr>
          <w:rFonts w:ascii="Times New Roman" w:hAnsi="Times New Roman" w:cs="Times New Roman"/>
          <w:sz w:val="20"/>
          <w:szCs w:val="20"/>
          <w:shd w:val="clear" w:color="auto" w:fill="FFFFFF" w:themeFill="background1"/>
        </w:rPr>
        <w:t>12.</w:t>
      </w:r>
    </w:p>
    <w:p w:rsidR="00B81B75" w:rsidRPr="00EF12D7" w:rsidRDefault="00B81B75" w:rsidP="00B81B75">
      <w:pPr>
        <w:shd w:val="clear" w:color="auto" w:fill="FFFFFF" w:themeFill="background1"/>
        <w:spacing w:after="0" w:line="240" w:lineRule="auto"/>
        <w:ind w:left="6096"/>
        <w:jc w:val="right"/>
        <w:rPr>
          <w:rFonts w:ascii="Times New Roman" w:hAnsi="Times New Roman" w:cs="Times New Roman"/>
          <w:sz w:val="20"/>
          <w:szCs w:val="20"/>
        </w:rPr>
      </w:pPr>
      <w:r w:rsidRPr="00EF12D7">
        <w:rPr>
          <w:rFonts w:ascii="Times New Roman" w:hAnsi="Times New Roman" w:cs="Times New Roman"/>
          <w:sz w:val="20"/>
          <w:szCs w:val="20"/>
          <w:shd w:val="clear" w:color="auto" w:fill="FFFFFF" w:themeFill="background1"/>
        </w:rPr>
        <w:t xml:space="preserve">№ </w:t>
      </w:r>
      <w:r w:rsidR="00F65AA2">
        <w:rPr>
          <w:rFonts w:ascii="Times New Roman" w:hAnsi="Times New Roman" w:cs="Times New Roman"/>
          <w:sz w:val="20"/>
          <w:szCs w:val="20"/>
          <w:shd w:val="clear" w:color="auto" w:fill="FFFFFF" w:themeFill="background1"/>
        </w:rPr>
        <w:t>1224</w:t>
      </w:r>
    </w:p>
    <w:p w:rsidR="00B81B75" w:rsidRPr="00EF12D7" w:rsidRDefault="00B81B75" w:rsidP="00B81B75">
      <w:pPr>
        <w:shd w:val="clear" w:color="auto" w:fill="FFFFFF" w:themeFill="background1"/>
        <w:spacing w:after="0" w:line="240" w:lineRule="auto"/>
        <w:ind w:left="6096"/>
        <w:jc w:val="right"/>
        <w:rPr>
          <w:rFonts w:ascii="Times New Roman" w:hAnsi="Times New Roman" w:cs="Times New Roman"/>
          <w:sz w:val="28"/>
          <w:szCs w:val="28"/>
          <w:shd w:val="clear" w:color="auto" w:fill="FFFFFF" w:themeFill="background1"/>
        </w:rPr>
      </w:pPr>
    </w:p>
    <w:p w:rsidR="00B81B75" w:rsidRPr="00EF12D7" w:rsidRDefault="00B81B75" w:rsidP="00B81B75">
      <w:pPr>
        <w:shd w:val="clear" w:color="auto" w:fill="FFFFFF" w:themeFill="background1"/>
        <w:spacing w:after="0" w:line="240" w:lineRule="auto"/>
        <w:ind w:left="6096"/>
        <w:jc w:val="both"/>
        <w:rPr>
          <w:rFonts w:ascii="Times New Roman" w:hAnsi="Times New Roman" w:cs="Times New Roman"/>
          <w:sz w:val="28"/>
          <w:szCs w:val="28"/>
          <w:shd w:val="clear" w:color="auto" w:fill="FFFFFF" w:themeFill="background1"/>
        </w:rPr>
      </w:pPr>
      <w:bookmarkStart w:id="0" w:name="_GoBack"/>
      <w:bookmarkEnd w:id="0"/>
    </w:p>
    <w:p w:rsidR="00B81B75" w:rsidRPr="00EF12D7" w:rsidRDefault="00B81B75" w:rsidP="00B81B75">
      <w:pPr>
        <w:shd w:val="clear" w:color="auto" w:fill="FFFFFF" w:themeFill="background1"/>
        <w:spacing w:after="0" w:line="240" w:lineRule="auto"/>
        <w:ind w:left="6096"/>
        <w:jc w:val="both"/>
        <w:rPr>
          <w:rFonts w:ascii="Times New Roman" w:hAnsi="Times New Roman" w:cs="Times New Roman"/>
          <w:sz w:val="28"/>
          <w:szCs w:val="28"/>
          <w:shd w:val="clear" w:color="auto" w:fill="FFFFFF" w:themeFill="background1"/>
        </w:rPr>
      </w:pPr>
    </w:p>
    <w:p w:rsidR="00B81B75" w:rsidRPr="00EF12D7" w:rsidRDefault="00B81B75" w:rsidP="00B81B7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F12D7">
        <w:rPr>
          <w:rFonts w:ascii="Times New Roman" w:eastAsia="Times New Roman" w:hAnsi="Times New Roman" w:cs="Times New Roman"/>
          <w:b/>
          <w:bCs/>
          <w:sz w:val="24"/>
          <w:szCs w:val="24"/>
        </w:rPr>
        <w:t>ПОРЯДОК ПРЕДОСТАВЛЕНИЯ ПОДДЕРЖКИ СОЦИАЛЬНО-ОРИЕНТИРОВАННЫМ НЕКОММЕРЧЕСКИМ ОРГАНИЗАЦИЯМ НА</w:t>
      </w:r>
      <w:r w:rsidRPr="00EF12D7">
        <w:rPr>
          <w:rFonts w:ascii="Times New Roman" w:eastAsia="Times New Roman" w:hAnsi="Times New Roman" w:cs="Times New Roman"/>
          <w:b/>
          <w:bCs/>
          <w:caps/>
          <w:sz w:val="24"/>
          <w:szCs w:val="24"/>
        </w:rPr>
        <w:t xml:space="preserve">реализацию проекта по обеспечению развития системы дополнительного образования детей посредством внедрения Механизмаперсонифицированного финансированияв </w:t>
      </w:r>
      <w:r w:rsidRPr="00EF12D7">
        <w:rPr>
          <w:rFonts w:ascii="Times New Roman" w:eastAsia="Times New Roman" w:hAnsi="Times New Roman" w:cs="Times New Roman"/>
          <w:b/>
          <w:bCs/>
          <w:sz w:val="24"/>
          <w:szCs w:val="24"/>
        </w:rPr>
        <w:t>КАЛАЧЕВСКОГО МУНИЦИПАЛЬНОГО РАЙОНА</w:t>
      </w:r>
      <w:r w:rsidRPr="00EF12D7">
        <w:rPr>
          <w:rFonts w:ascii="Times New Roman" w:eastAsia="Times New Roman" w:hAnsi="Times New Roman" w:cs="Times New Roman"/>
          <w:b/>
          <w:bCs/>
          <w:caps/>
          <w:sz w:val="24"/>
          <w:szCs w:val="24"/>
        </w:rPr>
        <w:t>.</w:t>
      </w:r>
    </w:p>
    <w:p w:rsidR="00B81B75" w:rsidRPr="00EF12D7" w:rsidRDefault="00B81B75" w:rsidP="00B81B75">
      <w:pPr>
        <w:spacing w:line="360" w:lineRule="auto"/>
        <w:rPr>
          <w:rFonts w:ascii="Times New Roman" w:eastAsiaTheme="minorHAnsi" w:hAnsi="Times New Roman" w:cs="Times New Roman"/>
          <w:sz w:val="24"/>
          <w:szCs w:val="24"/>
          <w:lang w:eastAsia="en-US"/>
        </w:rPr>
      </w:pPr>
    </w:p>
    <w:p w:rsidR="00B81B75" w:rsidRPr="00EF12D7" w:rsidRDefault="00B81B75" w:rsidP="00B81B75">
      <w:pPr>
        <w:numPr>
          <w:ilvl w:val="0"/>
          <w:numId w:val="2"/>
        </w:numPr>
        <w:spacing w:after="0" w:line="360" w:lineRule="auto"/>
        <w:ind w:left="284" w:hanging="284"/>
        <w:contextualSpacing/>
        <w:jc w:val="center"/>
        <w:rPr>
          <w:rFonts w:ascii="Times New Roman" w:hAnsi="Times New Roman" w:cs="Times New Roman"/>
          <w:sz w:val="28"/>
          <w:szCs w:val="28"/>
        </w:rPr>
      </w:pPr>
      <w:r w:rsidRPr="00EF12D7">
        <w:rPr>
          <w:rFonts w:ascii="Times New Roman" w:hAnsi="Times New Roman" w:cs="Times New Roman"/>
          <w:sz w:val="28"/>
          <w:szCs w:val="28"/>
        </w:rPr>
        <w:t>Общие положения о предоставлении субсидии.</w:t>
      </w:r>
    </w:p>
    <w:p w:rsidR="00B81B75" w:rsidRPr="00EF12D7" w:rsidRDefault="00B81B75" w:rsidP="00B81B75">
      <w:pPr>
        <w:numPr>
          <w:ilvl w:val="0"/>
          <w:numId w:val="1"/>
        </w:numPr>
        <w:spacing w:after="0" w:line="240" w:lineRule="auto"/>
        <w:ind w:left="0" w:firstLine="709"/>
        <w:jc w:val="both"/>
        <w:rPr>
          <w:rFonts w:ascii="Times New Roman" w:hAnsi="Times New Roman" w:cs="Times New Roman"/>
          <w:sz w:val="28"/>
          <w:szCs w:val="28"/>
        </w:rPr>
      </w:pPr>
      <w:proofErr w:type="gramStart"/>
      <w:r w:rsidRPr="00EF12D7">
        <w:rPr>
          <w:rFonts w:ascii="Times New Roman" w:hAnsi="Times New Roman" w:cs="Times New Roman"/>
          <w:sz w:val="28"/>
          <w:szCs w:val="28"/>
        </w:rPr>
        <w:t>Настоящий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12.01.96 № 7-ФЗ «О некоммерческих организациях», пунктом 2 статьи 78.1 Бюджетного кодекса Российской Федерации, постановлением администрации Калачевского муниципального района Волгоградской области от 08.10.2019 №953 « Об утверждении Положения о персонифицированном  дополнительном образование детей в Калачевском муниципальном районе Волгоградской области» устанавливает условия и</w:t>
      </w:r>
      <w:proofErr w:type="gramEnd"/>
      <w:r w:rsidRPr="00EF12D7">
        <w:rPr>
          <w:rFonts w:ascii="Times New Roman" w:hAnsi="Times New Roman" w:cs="Times New Roman"/>
          <w:sz w:val="28"/>
          <w:szCs w:val="28"/>
        </w:rPr>
        <w:t xml:space="preserve"> </w:t>
      </w:r>
      <w:proofErr w:type="gramStart"/>
      <w:r w:rsidRPr="00EF12D7">
        <w:rPr>
          <w:rFonts w:ascii="Times New Roman" w:hAnsi="Times New Roman" w:cs="Times New Roman"/>
          <w:sz w:val="28"/>
          <w:szCs w:val="28"/>
        </w:rPr>
        <w:t xml:space="preserve">механизм предоставления юридическим лицам (за исключением государственных и муниципальных учреждений), признаваемым в соответствии с законодательством Российской Федерации социально ориентированными некоммерческими организациями, (далее - Организация)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Калачевском муниципальном районе (далее – Проект), в рамках реализации мероприятия «Обеспечение персонифицированного финансирования дополнительного образования детей» муниципальной программы </w:t>
      </w:r>
      <w:r w:rsidRPr="00EF12D7">
        <w:rPr>
          <w:rFonts w:ascii="Times New Roman" w:hAnsi="Times New Roman" w:cs="Times New Roman"/>
          <w:bCs/>
          <w:color w:val="000000"/>
          <w:sz w:val="28"/>
          <w:szCs w:val="28"/>
        </w:rPr>
        <w:t>«Развитие образования Калачевского</w:t>
      </w:r>
      <w:proofErr w:type="gramEnd"/>
      <w:r w:rsidRPr="00EF12D7">
        <w:rPr>
          <w:rFonts w:ascii="Times New Roman" w:hAnsi="Times New Roman" w:cs="Times New Roman"/>
          <w:bCs/>
          <w:color w:val="000000"/>
          <w:sz w:val="28"/>
          <w:szCs w:val="28"/>
        </w:rPr>
        <w:t xml:space="preserve"> муниципального района на 2016-2020 годы»,</w:t>
      </w:r>
      <w:r w:rsidRPr="00EF12D7">
        <w:rPr>
          <w:rFonts w:ascii="Times New Roman" w:hAnsi="Times New Roman" w:cs="Times New Roman"/>
          <w:sz w:val="28"/>
          <w:szCs w:val="28"/>
        </w:rPr>
        <w:t xml:space="preserve"> утвержденной постановлением администрации Калачёвского муниципального района Волгоградской области от </w:t>
      </w:r>
      <w:r w:rsidRPr="00EF12D7">
        <w:rPr>
          <w:rFonts w:ascii="Times New Roman" w:eastAsiaTheme="minorHAnsi" w:hAnsi="Times New Roman" w:cs="Times New Roman"/>
          <w:sz w:val="28"/>
          <w:szCs w:val="28"/>
          <w:lang w:eastAsia="en-US"/>
        </w:rPr>
        <w:t xml:space="preserve">21.10.2019 года № 1006 </w:t>
      </w:r>
      <w:r w:rsidRPr="00EF12D7">
        <w:rPr>
          <w:rFonts w:ascii="Times New Roman" w:hAnsi="Times New Roman" w:cs="Times New Roman"/>
          <w:sz w:val="28"/>
          <w:szCs w:val="28"/>
        </w:rPr>
        <w:t>«Об утверждении муниципальной программы «Развитие образования Калачевского муниципального района на 2016-2020 годы»,</w:t>
      </w:r>
    </w:p>
    <w:p w:rsidR="00B81B75" w:rsidRPr="00EF12D7" w:rsidRDefault="00B81B75" w:rsidP="00B81B75">
      <w:pPr>
        <w:numPr>
          <w:ilvl w:val="0"/>
          <w:numId w:val="1"/>
        </w:numPr>
        <w:tabs>
          <w:tab w:val="left" w:pos="0"/>
          <w:tab w:val="left" w:pos="426"/>
        </w:tabs>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Главным распорядителем средств местного бюджета, осуществляющим предоставление субсидий Организациям в соответствии с настоящим Порядком, является комитет по образованию администрации Калачевского муниципального района (далее – Уполномоченный орган)</w:t>
      </w:r>
    </w:p>
    <w:p w:rsidR="00B81B75" w:rsidRPr="00EF12D7" w:rsidRDefault="00B81B75" w:rsidP="00B81B75">
      <w:pPr>
        <w:numPr>
          <w:ilvl w:val="0"/>
          <w:numId w:val="1"/>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lastRenderedPageBreak/>
        <w:t>Субсидия предоставляется в пределах бюджетных ассигнований и лимитов бюджетных обязательств, предусмотренных сводной бюджетной росписью и бюджетной росписью Уполномоченного органа на данные цели.</w:t>
      </w:r>
    </w:p>
    <w:p w:rsidR="00B81B75" w:rsidRPr="00EF12D7" w:rsidRDefault="00B81B75" w:rsidP="00B81B75">
      <w:pPr>
        <w:numPr>
          <w:ilvl w:val="0"/>
          <w:numId w:val="1"/>
        </w:numPr>
        <w:tabs>
          <w:tab w:val="left" w:pos="0"/>
          <w:tab w:val="left" w:pos="142"/>
          <w:tab w:val="left" w:pos="426"/>
          <w:tab w:val="left" w:pos="709"/>
        </w:tabs>
        <w:spacing w:after="0" w:line="240" w:lineRule="auto"/>
        <w:ind w:left="0" w:firstLine="0"/>
        <w:jc w:val="both"/>
        <w:rPr>
          <w:rFonts w:ascii="Times New Roman" w:hAnsi="Times New Roman" w:cs="Times New Roman"/>
          <w:sz w:val="28"/>
          <w:szCs w:val="28"/>
        </w:rPr>
      </w:pPr>
      <w:bookmarkStart w:id="1" w:name="_Ref483331948"/>
      <w:r w:rsidRPr="00EF12D7">
        <w:rPr>
          <w:rFonts w:ascii="Times New Roman" w:hAnsi="Times New Roman" w:cs="Times New Roman"/>
          <w:sz w:val="28"/>
          <w:szCs w:val="28"/>
        </w:rPr>
        <w:t>Субсидия предоставляется Организациям в 2020 году на безвозмездной и безвозвратной основе в целях обеспечения их затрат на реализацию Проекта и может быть использована на следующие цели:</w:t>
      </w:r>
      <w:bookmarkEnd w:id="1"/>
    </w:p>
    <w:p w:rsidR="00B81B75" w:rsidRPr="00EF12D7" w:rsidRDefault="00B81B75" w:rsidP="00B81B75">
      <w:pPr>
        <w:numPr>
          <w:ilvl w:val="0"/>
          <w:numId w:val="3"/>
        </w:numPr>
        <w:tabs>
          <w:tab w:val="left" w:pos="0"/>
          <w:tab w:val="left" w:pos="142"/>
          <w:tab w:val="left" w:pos="426"/>
          <w:tab w:val="left" w:pos="709"/>
        </w:tabs>
        <w:spacing w:after="0" w:line="240" w:lineRule="auto"/>
        <w:ind w:left="0" w:firstLine="0"/>
        <w:contextualSpacing/>
        <w:jc w:val="both"/>
        <w:rPr>
          <w:rFonts w:ascii="Times New Roman" w:hAnsi="Times New Roman" w:cs="Times New Roman"/>
          <w:sz w:val="28"/>
          <w:szCs w:val="28"/>
        </w:rPr>
      </w:pPr>
      <w:bookmarkStart w:id="2" w:name="_Ref483331904"/>
      <w:bookmarkStart w:id="3" w:name="_Ref515978019"/>
      <w:proofErr w:type="gramStart"/>
      <w:r w:rsidRPr="00EF12D7">
        <w:rPr>
          <w:rFonts w:ascii="Times New Roman" w:hAnsi="Times New Roman" w:cs="Times New Roman"/>
          <w:sz w:val="28"/>
          <w:szCs w:val="28"/>
        </w:rPr>
        <w:t xml:space="preserve">оплата услуг, предоставляемых детям с использованием сертификатов дополнительного образования, выданных в  Калачевском муниципальном районе (далее – сертификат дополнительного образования), в соответствии с заключаемыми Организацией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w:t>
      </w:r>
      <w:r w:rsidRPr="00EF12D7">
        <w:rPr>
          <w:rFonts w:ascii="Times New Roman" w:hAnsi="Times New Roman" w:cs="Times New Roman"/>
          <w:bCs/>
          <w:color w:val="1C1C1C"/>
          <w:sz w:val="28"/>
          <w:szCs w:val="28"/>
          <w:shd w:val="clear" w:color="auto" w:fill="FFFFFF"/>
        </w:rPr>
        <w:t>Волгоградской</w:t>
      </w:r>
      <w:r w:rsidRPr="00EF12D7">
        <w:rPr>
          <w:rFonts w:ascii="Times New Roman" w:hAnsi="Times New Roman" w:cs="Times New Roman"/>
          <w:sz w:val="28"/>
          <w:szCs w:val="28"/>
        </w:rPr>
        <w:t xml:space="preserve"> области (далее - поставщики образовательных услуг</w:t>
      </w:r>
      <w:bookmarkEnd w:id="2"/>
      <w:r w:rsidRPr="00EF12D7">
        <w:rPr>
          <w:rFonts w:ascii="Times New Roman" w:hAnsi="Times New Roman" w:cs="Times New Roman"/>
          <w:sz w:val="28"/>
          <w:szCs w:val="28"/>
        </w:rPr>
        <w:t>).</w:t>
      </w:r>
      <w:bookmarkEnd w:id="3"/>
      <w:proofErr w:type="gramEnd"/>
    </w:p>
    <w:p w:rsidR="00B81B75" w:rsidRPr="00EF12D7" w:rsidRDefault="00B81B75" w:rsidP="00B81B75">
      <w:pPr>
        <w:numPr>
          <w:ilvl w:val="0"/>
          <w:numId w:val="3"/>
        </w:numPr>
        <w:tabs>
          <w:tab w:val="left" w:pos="142"/>
          <w:tab w:val="left" w:pos="709"/>
        </w:tabs>
        <w:spacing w:after="0" w:line="240" w:lineRule="auto"/>
        <w:ind w:left="0" w:firstLine="0"/>
        <w:contextualSpacing/>
        <w:jc w:val="both"/>
        <w:rPr>
          <w:rFonts w:ascii="Times New Roman" w:hAnsi="Times New Roman" w:cs="Times New Roman"/>
          <w:sz w:val="28"/>
          <w:szCs w:val="28"/>
        </w:rPr>
      </w:pPr>
      <w:bookmarkStart w:id="4" w:name="_Ref483337861"/>
      <w:r w:rsidRPr="00EF12D7">
        <w:rPr>
          <w:rFonts w:ascii="Times New Roman" w:hAnsi="Times New Roman" w:cs="Times New Roman"/>
          <w:sz w:val="28"/>
          <w:szCs w:val="28"/>
        </w:rPr>
        <w:t>оплата труда специалистов, участвующих в реализации Проекта, в том числе специалистов привлекаемых для этих целей по гражданско-правовым договорам;</w:t>
      </w:r>
      <w:bookmarkEnd w:id="4"/>
    </w:p>
    <w:p w:rsidR="00B81B75" w:rsidRPr="00EF12D7" w:rsidRDefault="00B81B75" w:rsidP="00B81B75">
      <w:pPr>
        <w:numPr>
          <w:ilvl w:val="0"/>
          <w:numId w:val="3"/>
        </w:numPr>
        <w:tabs>
          <w:tab w:val="left" w:pos="0"/>
          <w:tab w:val="left" w:pos="709"/>
        </w:tabs>
        <w:spacing w:after="0" w:line="240" w:lineRule="auto"/>
        <w:ind w:left="0" w:right="282" w:firstLine="0"/>
        <w:contextualSpacing/>
        <w:jc w:val="both"/>
        <w:rPr>
          <w:rFonts w:ascii="Times New Roman" w:hAnsi="Times New Roman" w:cs="Times New Roman"/>
          <w:sz w:val="28"/>
          <w:szCs w:val="28"/>
        </w:rPr>
      </w:pPr>
      <w:r w:rsidRPr="00EF12D7">
        <w:rPr>
          <w:rFonts w:ascii="Times New Roman" w:hAnsi="Times New Roman" w:cs="Times New Roman"/>
          <w:sz w:val="28"/>
          <w:szCs w:val="28"/>
        </w:rPr>
        <w:t>выплата начислений на оплату труда специалистов;</w:t>
      </w:r>
    </w:p>
    <w:p w:rsidR="00B81B75" w:rsidRPr="00EF12D7" w:rsidRDefault="00B81B75" w:rsidP="00B81B75">
      <w:pPr>
        <w:numPr>
          <w:ilvl w:val="0"/>
          <w:numId w:val="3"/>
        </w:numPr>
        <w:tabs>
          <w:tab w:val="left" w:pos="142"/>
        </w:tabs>
        <w:spacing w:after="0" w:line="240" w:lineRule="auto"/>
        <w:ind w:left="0" w:right="282" w:firstLine="1134"/>
        <w:contextualSpacing/>
        <w:jc w:val="both"/>
        <w:rPr>
          <w:rFonts w:ascii="Times New Roman" w:hAnsi="Times New Roman" w:cs="Times New Roman"/>
          <w:sz w:val="28"/>
          <w:szCs w:val="28"/>
        </w:rPr>
      </w:pPr>
      <w:r w:rsidRPr="00EF12D7">
        <w:rPr>
          <w:rFonts w:ascii="Times New Roman" w:hAnsi="Times New Roman" w:cs="Times New Roman"/>
          <w:sz w:val="28"/>
          <w:szCs w:val="28"/>
        </w:rPr>
        <w:t>приобретение коммунальных услуг, услуг связи, транспортных услуг, необходимых для обеспечения реализации Проекта;</w:t>
      </w:r>
    </w:p>
    <w:p w:rsidR="00B81B75" w:rsidRPr="00EF12D7" w:rsidRDefault="00B81B75" w:rsidP="00B81B75">
      <w:pPr>
        <w:numPr>
          <w:ilvl w:val="0"/>
          <w:numId w:val="3"/>
        </w:numPr>
        <w:tabs>
          <w:tab w:val="left" w:pos="142"/>
        </w:tabs>
        <w:spacing w:after="0" w:line="240" w:lineRule="auto"/>
        <w:ind w:left="0" w:right="282" w:firstLine="1134"/>
        <w:contextualSpacing/>
        <w:jc w:val="both"/>
        <w:rPr>
          <w:rFonts w:ascii="Times New Roman" w:hAnsi="Times New Roman" w:cs="Times New Roman"/>
          <w:sz w:val="28"/>
          <w:szCs w:val="28"/>
        </w:rPr>
      </w:pPr>
      <w:r w:rsidRPr="00EF12D7">
        <w:rPr>
          <w:rFonts w:ascii="Times New Roman" w:hAnsi="Times New Roman" w:cs="Times New Roman"/>
          <w:sz w:val="28"/>
          <w:szCs w:val="28"/>
        </w:rPr>
        <w:t>расходы на банковское обслуживание;</w:t>
      </w:r>
    </w:p>
    <w:p w:rsidR="00B81B75" w:rsidRPr="00EF12D7" w:rsidRDefault="00B81B75" w:rsidP="00B81B75">
      <w:pPr>
        <w:numPr>
          <w:ilvl w:val="0"/>
          <w:numId w:val="3"/>
        </w:numPr>
        <w:tabs>
          <w:tab w:val="left" w:pos="142"/>
        </w:tabs>
        <w:spacing w:after="0" w:line="240" w:lineRule="auto"/>
        <w:ind w:left="0" w:right="282" w:firstLine="1134"/>
        <w:contextualSpacing/>
        <w:jc w:val="both"/>
        <w:rPr>
          <w:rFonts w:ascii="Times New Roman" w:hAnsi="Times New Roman" w:cs="Times New Roman"/>
          <w:sz w:val="28"/>
          <w:szCs w:val="28"/>
        </w:rPr>
      </w:pPr>
      <w:r w:rsidRPr="00EF12D7">
        <w:rPr>
          <w:rFonts w:ascii="Times New Roman" w:hAnsi="Times New Roman" w:cs="Times New Roman"/>
          <w:sz w:val="28"/>
          <w:szCs w:val="28"/>
        </w:rPr>
        <w:t>арендные платежи;</w:t>
      </w:r>
    </w:p>
    <w:p w:rsidR="00B81B75" w:rsidRPr="00EF12D7" w:rsidRDefault="00B81B75" w:rsidP="00B81B75">
      <w:pPr>
        <w:numPr>
          <w:ilvl w:val="0"/>
          <w:numId w:val="3"/>
        </w:numPr>
        <w:tabs>
          <w:tab w:val="left" w:pos="142"/>
        </w:tabs>
        <w:spacing w:after="0" w:line="240" w:lineRule="auto"/>
        <w:ind w:left="0" w:right="282" w:firstLine="1134"/>
        <w:contextualSpacing/>
        <w:jc w:val="both"/>
        <w:rPr>
          <w:rFonts w:ascii="Times New Roman" w:hAnsi="Times New Roman" w:cs="Times New Roman"/>
          <w:sz w:val="28"/>
          <w:szCs w:val="28"/>
        </w:rPr>
      </w:pPr>
      <w:bookmarkStart w:id="5" w:name="_Ref483331939"/>
      <w:bookmarkStart w:id="6" w:name="_Ref518295348"/>
      <w:r w:rsidRPr="00EF12D7">
        <w:rPr>
          <w:rFonts w:ascii="Times New Roman" w:hAnsi="Times New Roman" w:cs="Times New Roman"/>
          <w:sz w:val="28"/>
          <w:szCs w:val="28"/>
        </w:rPr>
        <w:t>приобретение расходных материалов</w:t>
      </w:r>
      <w:bookmarkEnd w:id="5"/>
      <w:r w:rsidRPr="00EF12D7">
        <w:rPr>
          <w:rFonts w:ascii="Times New Roman" w:hAnsi="Times New Roman" w:cs="Times New Roman"/>
          <w:sz w:val="28"/>
          <w:szCs w:val="28"/>
        </w:rPr>
        <w:t>, используемых при реализации Проекта.</w:t>
      </w:r>
      <w:bookmarkEnd w:id="6"/>
    </w:p>
    <w:p w:rsidR="00B81B75" w:rsidRPr="00EF12D7" w:rsidRDefault="00B81B75" w:rsidP="00B81B75">
      <w:pPr>
        <w:numPr>
          <w:ilvl w:val="0"/>
          <w:numId w:val="4"/>
        </w:numPr>
        <w:tabs>
          <w:tab w:val="left" w:pos="142"/>
          <w:tab w:val="left" w:pos="709"/>
        </w:tabs>
        <w:spacing w:after="0" w:line="240" w:lineRule="auto"/>
        <w:ind w:left="0" w:firstLine="1134"/>
        <w:jc w:val="both"/>
        <w:rPr>
          <w:rFonts w:ascii="Times New Roman" w:hAnsi="Times New Roman" w:cs="Times New Roman"/>
          <w:sz w:val="28"/>
          <w:szCs w:val="28"/>
        </w:rPr>
      </w:pPr>
      <w:r w:rsidRPr="00EF12D7">
        <w:rPr>
          <w:rFonts w:ascii="Times New Roman" w:hAnsi="Times New Roman" w:cs="Times New Roman"/>
          <w:sz w:val="28"/>
          <w:szCs w:val="28"/>
        </w:rPr>
        <w:t xml:space="preserve">Объем субсидии, предоставляемой Организации, ежемесячно определяется на основании оценки обязательств Организации по оплате услуг, указанных в подпункте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_Ref515978019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1)</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пункта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_Ref483331948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5</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настоящего Порядка по формуле:</w:t>
      </w:r>
    </w:p>
    <w:p w:rsidR="00B81B75" w:rsidRPr="00EF12D7" w:rsidRDefault="00B81B75" w:rsidP="00B81B75">
      <w:pPr>
        <w:tabs>
          <w:tab w:val="left" w:pos="709"/>
        </w:tabs>
        <w:spacing w:after="0" w:line="240" w:lineRule="auto"/>
        <w:ind w:firstLine="1134"/>
        <w:jc w:val="both"/>
        <w:rPr>
          <w:rFonts w:ascii="Times New Roman" w:hAnsi="Times New Roman" w:cs="Times New Roman"/>
          <w:sz w:val="28"/>
          <w:szCs w:val="28"/>
        </w:rPr>
      </w:pPr>
    </w:p>
    <w:p w:rsidR="00B81B75" w:rsidRPr="00EF12D7" w:rsidRDefault="00F65AA2" w:rsidP="00B81B75">
      <w:pPr>
        <w:spacing w:after="0" w:line="240" w:lineRule="auto"/>
        <w:jc w:val="both"/>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en-US"/>
                </w:rPr>
                <m:t>t</m:t>
              </m:r>
            </m:sub>
          </m:sSub>
          <m:r>
            <w:rPr>
              <w:rFonts w:ascii="Cambria Math" w:hAnsi="Cambria Math" w:cs="Times New Roman"/>
              <w:sz w:val="28"/>
              <w:szCs w:val="28"/>
            </w:rPr>
            <m:t>=</m:t>
          </m:r>
          <m:nary>
            <m:naryPr>
              <m:chr m:val="∑"/>
              <m:limLoc m:val="undOvr"/>
              <m:supHide m:val="1"/>
              <m:ctrlPr>
                <w:rPr>
                  <w:rFonts w:ascii="Cambria Math" w:hAnsi="Cambria Math" w:cs="Times New Roman"/>
                  <w:i/>
                  <w:sz w:val="28"/>
                  <w:szCs w:val="28"/>
                  <w:lang w:eastAsia="en-US"/>
                </w:rPr>
              </m:ctrlPr>
            </m:naryPr>
            <m:sub>
              <m:r>
                <w:rPr>
                  <w:rFonts w:ascii="Cambria Math" w:hAnsi="Cambria Math" w:cs="Times New Roman"/>
                  <w:sz w:val="28"/>
                  <w:szCs w:val="28"/>
                </w:rPr>
                <m:t>i</m:t>
              </m:r>
            </m:sub>
            <m:sup/>
            <m:e>
              <m:sSub>
                <m:sSubPr>
                  <m:ctrlPr>
                    <w:rPr>
                      <w:rFonts w:ascii="Cambria Math" w:hAnsi="Cambria Math" w:cs="Times New Roman"/>
                      <w:i/>
                      <w:sz w:val="28"/>
                      <w:szCs w:val="28"/>
                      <w:lang w:eastAsia="en-US"/>
                    </w:rPr>
                  </m:ctrlPr>
                </m:sSubPr>
                <m:e>
                  <m:r>
                    <w:rPr>
                      <w:rFonts w:ascii="Cambria Math" w:hAnsi="Cambria Math" w:cs="Times New Roman"/>
                      <w:sz w:val="28"/>
                      <w:szCs w:val="28"/>
                    </w:rPr>
                    <m:t>D</m:t>
                  </m:r>
                </m:e>
                <m:sub>
                  <m:r>
                    <w:rPr>
                      <w:rFonts w:ascii="Cambria Math" w:hAnsi="Cambria Math" w:cs="Times New Roman"/>
                      <w:sz w:val="28"/>
                      <w:szCs w:val="28"/>
                    </w:rPr>
                    <m:t>i.t</m:t>
                  </m:r>
                </m:sub>
              </m:sSub>
            </m:e>
          </m:nary>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rPr>
                <m:t>t</m:t>
              </m:r>
            </m:sub>
          </m:sSub>
        </m:oMath>
      </m:oMathPara>
    </w:p>
    <w:p w:rsidR="00B81B75" w:rsidRPr="00EF12D7" w:rsidRDefault="00B81B75" w:rsidP="00B81B75">
      <w:pPr>
        <w:spacing w:after="0" w:line="240" w:lineRule="auto"/>
        <w:ind w:firstLine="709"/>
        <w:jc w:val="both"/>
        <w:rPr>
          <w:rFonts w:ascii="Times New Roman" w:hAnsi="Times New Roman" w:cs="Times New Roman"/>
          <w:sz w:val="28"/>
          <w:szCs w:val="28"/>
        </w:rPr>
      </w:pPr>
    </w:p>
    <w:p w:rsidR="00B81B75" w:rsidRPr="00EF12D7" w:rsidRDefault="00B81B75" w:rsidP="00B81B75">
      <w:pPr>
        <w:spacing w:after="0" w:line="240" w:lineRule="auto"/>
        <w:ind w:firstLine="709"/>
        <w:contextualSpacing/>
        <w:jc w:val="both"/>
        <w:rPr>
          <w:rFonts w:ascii="Times New Roman" w:hAnsi="Times New Roman" w:cs="Times New Roman"/>
          <w:sz w:val="28"/>
          <w:szCs w:val="28"/>
        </w:rPr>
      </w:pPr>
      <w:r w:rsidRPr="00EF12D7">
        <w:rPr>
          <w:rFonts w:ascii="Times New Roman" w:hAnsi="Times New Roman" w:cs="Times New Roman"/>
          <w:sz w:val="28"/>
          <w:szCs w:val="28"/>
        </w:rPr>
        <w:t>где</w:t>
      </w:r>
    </w:p>
    <w:p w:rsidR="00B81B75" w:rsidRPr="00EF12D7" w:rsidRDefault="00B81B75" w:rsidP="00B81B75">
      <w:pPr>
        <w:spacing w:after="0" w:line="240" w:lineRule="auto"/>
        <w:ind w:firstLine="709"/>
        <w:contextualSpacing/>
        <w:jc w:val="both"/>
        <w:rPr>
          <w:rFonts w:ascii="Times New Roman" w:hAnsi="Times New Roman" w:cs="Times New Roman"/>
          <w:sz w:val="28"/>
          <w:szCs w:val="28"/>
        </w:rPr>
      </w:pPr>
      <m:oMath>
        <m:r>
          <w:rPr>
            <w:rFonts w:ascii="Cambria Math" w:hAnsi="Cambria Math" w:cs="Times New Roman"/>
            <w:sz w:val="28"/>
            <w:szCs w:val="28"/>
          </w:rPr>
          <m:t>t</m:t>
        </m:r>
      </m:oMath>
      <w:r w:rsidRPr="00EF12D7">
        <w:rPr>
          <w:rFonts w:ascii="Times New Roman" w:hAnsi="Times New Roman" w:cs="Times New Roman"/>
          <w:sz w:val="28"/>
          <w:szCs w:val="28"/>
        </w:rPr>
        <w:t xml:space="preserve"> – порядковый номер месяца, для реализации Проекта в котором предоставляется субсидия;</w:t>
      </w:r>
    </w:p>
    <w:p w:rsidR="00B81B75" w:rsidRPr="00EF12D7" w:rsidRDefault="00B81B75" w:rsidP="00B81B75">
      <w:pPr>
        <w:spacing w:after="0" w:line="240" w:lineRule="auto"/>
        <w:ind w:firstLine="709"/>
        <w:contextualSpacing/>
        <w:jc w:val="both"/>
        <w:rPr>
          <w:rFonts w:ascii="Times New Roman" w:hAnsi="Times New Roman" w:cs="Times New Roman"/>
          <w:sz w:val="28"/>
          <w:szCs w:val="28"/>
        </w:rPr>
      </w:pPr>
      <m:oMath>
        <m:r>
          <w:rPr>
            <w:rFonts w:ascii="Cambria Math" w:hAnsi="Cambria Math" w:cs="Times New Roman"/>
            <w:sz w:val="28"/>
            <w:szCs w:val="28"/>
          </w:rPr>
          <m:t>i</m:t>
        </m:r>
      </m:oMath>
      <w:r w:rsidRPr="00EF12D7">
        <w:rPr>
          <w:rFonts w:ascii="Times New Roman" w:hAnsi="Times New Roman" w:cs="Times New Roman"/>
          <w:sz w:val="28"/>
          <w:szCs w:val="28"/>
        </w:rPr>
        <w:t xml:space="preserve"> – порядковый номер услуги, оказываемой в рамках Проекта;</w:t>
      </w:r>
    </w:p>
    <w:p w:rsidR="00B81B75" w:rsidRPr="00EF12D7" w:rsidRDefault="00F65AA2" w:rsidP="00B81B75">
      <w:pPr>
        <w:autoSpaceDE w:val="0"/>
        <w:autoSpaceDN w:val="0"/>
        <w:adjustRightInd w:val="0"/>
        <w:spacing w:after="0" w:line="240" w:lineRule="auto"/>
        <w:ind w:firstLine="540"/>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i.t</m:t>
            </m:r>
          </m:sub>
        </m:sSub>
        <m:r>
          <w:rPr>
            <w:rFonts w:ascii="Cambria Math" w:hAnsi="Cambria Math" w:cs="Times New Roman"/>
            <w:sz w:val="28"/>
            <w:szCs w:val="28"/>
          </w:rPr>
          <m:t>-</m:t>
        </m:r>
      </m:oMath>
      <w:proofErr w:type="gramStart"/>
      <w:r w:rsidR="00B81B75" w:rsidRPr="00EF12D7">
        <w:rPr>
          <w:rFonts w:ascii="Times New Roman" w:hAnsi="Times New Roman" w:cs="Times New Roman"/>
          <w:sz w:val="28"/>
          <w:szCs w:val="28"/>
        </w:rPr>
        <w:t xml:space="preserve">объем обязательств Организации по оплате </w:t>
      </w:r>
      <w:proofErr w:type="spellStart"/>
      <w:r w:rsidR="00B81B75" w:rsidRPr="00EF12D7">
        <w:rPr>
          <w:rFonts w:ascii="Times New Roman" w:hAnsi="Times New Roman" w:cs="Times New Roman"/>
          <w:i/>
          <w:sz w:val="28"/>
          <w:szCs w:val="28"/>
          <w:lang w:val="en-US"/>
        </w:rPr>
        <w:t>i</w:t>
      </w:r>
      <w:proofErr w:type="spellEnd"/>
      <w:r w:rsidR="00B81B75" w:rsidRPr="00EF12D7">
        <w:rPr>
          <w:rFonts w:ascii="Times New Roman" w:hAnsi="Times New Roman" w:cs="Times New Roman"/>
          <w:sz w:val="28"/>
          <w:szCs w:val="28"/>
        </w:rPr>
        <w:t xml:space="preserve">-й услуги  по реализации дополнительной общеобразовательной программы поставщиком образовательных услуг ребенку по договору, заключенному с использованием сертификата </w:t>
      </w:r>
      <w:r w:rsidR="00B81B75" w:rsidRPr="00EF12D7">
        <w:rPr>
          <w:rFonts w:ascii="Times New Roman" w:eastAsia="Times New Roman" w:hAnsi="Times New Roman" w:cs="Times New Roman"/>
          <w:sz w:val="28"/>
          <w:szCs w:val="28"/>
        </w:rPr>
        <w:t xml:space="preserve">дополнительного образования в соответствии с Правилами персонифицированного финансирования дополнительного образования детей в </w:t>
      </w:r>
      <w:r w:rsidR="00B81B75" w:rsidRPr="00EF12D7">
        <w:rPr>
          <w:rFonts w:ascii="Times New Roman" w:eastAsia="Times New Roman" w:hAnsi="Times New Roman" w:cs="Times New Roman"/>
          <w:bCs/>
          <w:color w:val="1C1C1C"/>
          <w:sz w:val="28"/>
          <w:szCs w:val="28"/>
          <w:shd w:val="clear" w:color="auto" w:fill="FFFFFF"/>
        </w:rPr>
        <w:t>Волгоградской</w:t>
      </w:r>
      <w:r w:rsidR="00B81B75" w:rsidRPr="00EF12D7">
        <w:rPr>
          <w:rFonts w:ascii="Times New Roman" w:eastAsia="Times New Roman" w:hAnsi="Times New Roman" w:cs="Times New Roman"/>
          <w:sz w:val="28"/>
          <w:szCs w:val="28"/>
        </w:rPr>
        <w:t xml:space="preserve"> области, утвержденными приказом </w:t>
      </w:r>
      <w:r w:rsidR="00B81B75" w:rsidRPr="00EF12D7">
        <w:rPr>
          <w:rFonts w:ascii="Times New Roman" w:eastAsia="Times New Roman" w:hAnsi="Times New Roman" w:cs="Times New Roman"/>
          <w:bCs/>
          <w:color w:val="1C1C1C"/>
          <w:sz w:val="28"/>
          <w:szCs w:val="28"/>
          <w:shd w:val="clear" w:color="auto" w:fill="FFFFFF"/>
        </w:rPr>
        <w:t xml:space="preserve">комитета образования, науки и молодежной политики Волгоградской </w:t>
      </w:r>
      <w:r w:rsidR="00B81B75" w:rsidRPr="00EF12D7">
        <w:rPr>
          <w:rFonts w:ascii="Times New Roman" w:eastAsia="Times New Roman" w:hAnsi="Times New Roman" w:cs="Times New Roman"/>
          <w:bCs/>
          <w:color w:val="1C1C1C"/>
          <w:sz w:val="28"/>
          <w:szCs w:val="28"/>
          <w:shd w:val="clear" w:color="auto" w:fill="FFFFFF"/>
        </w:rPr>
        <w:lastRenderedPageBreak/>
        <w:t>области от 30.08.2019 г. №101</w:t>
      </w:r>
      <w:r w:rsidR="00B81B75" w:rsidRPr="00EF12D7">
        <w:rPr>
          <w:rFonts w:ascii="Times New Roman" w:eastAsia="Times New Roman" w:hAnsi="Times New Roman" w:cs="Times New Roman"/>
          <w:sz w:val="28"/>
          <w:szCs w:val="28"/>
        </w:rPr>
        <w:t xml:space="preserve">(далее – Правила персонифицированного финансирования), в месяце </w:t>
      </w:r>
      <w:r w:rsidR="00B81B75" w:rsidRPr="00EF12D7">
        <w:rPr>
          <w:rFonts w:ascii="Times New Roman" w:eastAsia="Times New Roman" w:hAnsi="Times New Roman" w:cs="Times New Roman"/>
          <w:sz w:val="28"/>
          <w:szCs w:val="28"/>
          <w:lang w:val="en-US"/>
        </w:rPr>
        <w:t>t</w:t>
      </w:r>
      <w:r w:rsidR="00B81B75" w:rsidRPr="00EF12D7">
        <w:rPr>
          <w:rFonts w:ascii="Times New Roman" w:eastAsia="Times New Roman" w:hAnsi="Times New Roman" w:cs="Times New Roman"/>
          <w:sz w:val="28"/>
          <w:szCs w:val="28"/>
        </w:rPr>
        <w:t>.</w:t>
      </w:r>
      <w:proofErr w:type="gramEnd"/>
      <w:r w:rsidR="00B81B75" w:rsidRPr="00EF12D7">
        <w:rPr>
          <w:rFonts w:ascii="Times New Roman" w:eastAsia="Times New Roman" w:hAnsi="Times New Roman" w:cs="Times New Roman"/>
          <w:sz w:val="28"/>
          <w:szCs w:val="28"/>
        </w:rPr>
        <w:t xml:space="preserve"> Совокупный объем указанных обязательств в расчете на одного ребенка, использующего сертификат дополнительного образования, не может превышать норматив обеспечения сертификатов персонифицированного финансирования, установленный для соответствующей категории детей программой персонифицированного финансирования, утвержденной постановлением  администрации Калачевского муниципального района  Волгоградской области </w:t>
      </w:r>
      <w:r w:rsidR="00B81B75" w:rsidRPr="00EF12D7">
        <w:rPr>
          <w:rFonts w:ascii="Times New Roman" w:eastAsiaTheme="minorHAnsi" w:hAnsi="Times New Roman" w:cs="Times New Roman"/>
          <w:sz w:val="28"/>
          <w:szCs w:val="28"/>
          <w:lang w:eastAsia="en-US"/>
        </w:rPr>
        <w:t xml:space="preserve">05.11.2019 года № 430 </w:t>
      </w:r>
      <w:r w:rsidR="00B81B75" w:rsidRPr="00EF12D7">
        <w:rPr>
          <w:rFonts w:ascii="Times New Roman" w:eastAsia="Times New Roman" w:hAnsi="Times New Roman" w:cs="Times New Roman"/>
          <w:sz w:val="28"/>
          <w:szCs w:val="28"/>
        </w:rPr>
        <w:t>года (далее – Программа персонифицированного финансирования)</w:t>
      </w:r>
    </w:p>
    <w:p w:rsidR="00B81B75" w:rsidRPr="00EF12D7" w:rsidRDefault="00F65AA2" w:rsidP="00B81B75">
      <w:pPr>
        <w:spacing w:after="0" w:line="240" w:lineRule="auto"/>
        <w:ind w:firstLine="709"/>
        <w:contextualSpacing/>
        <w:jc w:val="both"/>
        <w:rPr>
          <w:rFonts w:ascii="Times New Roman" w:eastAsiaTheme="minorHAnsi" w:hAnsi="Times New Roman" w:cs="Times New Roman"/>
          <w:sz w:val="28"/>
          <w:szCs w:val="28"/>
          <w:lang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rPr>
              <m:t>t</m:t>
            </m:r>
          </m:sub>
        </m:sSub>
        <m:r>
          <w:rPr>
            <w:rFonts w:ascii="Cambria Math" w:hAnsi="Cambria Math" w:cs="Times New Roman"/>
            <w:sz w:val="28"/>
            <w:szCs w:val="28"/>
          </w:rPr>
          <m:t>-</m:t>
        </m:r>
      </m:oMath>
      <w:r w:rsidR="00B81B75" w:rsidRPr="00EF12D7">
        <w:rPr>
          <w:rFonts w:ascii="Times New Roman" w:hAnsi="Times New Roman" w:cs="Times New Roman"/>
          <w:sz w:val="28"/>
          <w:szCs w:val="28"/>
        </w:rPr>
        <w:t xml:space="preserve"> объем затрат Организации, осуществляемых по направлениям, указанным в подпунктах </w:t>
      </w:r>
      <w:r w:rsidR="00B81B75" w:rsidRPr="00EF12D7">
        <w:rPr>
          <w:rFonts w:ascii="Times New Roman" w:hAnsi="Times New Roman" w:cs="Times New Roman"/>
          <w:sz w:val="28"/>
          <w:szCs w:val="28"/>
        </w:rPr>
        <w:fldChar w:fldCharType="begin"/>
      </w:r>
      <w:r w:rsidR="00B81B75" w:rsidRPr="00EF12D7">
        <w:rPr>
          <w:rFonts w:ascii="Times New Roman" w:hAnsi="Times New Roman" w:cs="Times New Roman"/>
          <w:sz w:val="28"/>
          <w:szCs w:val="28"/>
        </w:rPr>
        <w:instrText xml:space="preserve"> REF _Ref483337861 \r \h  \* MERGEFORMAT </w:instrText>
      </w:r>
      <w:r w:rsidR="00B81B75" w:rsidRPr="00EF12D7">
        <w:rPr>
          <w:rFonts w:ascii="Times New Roman" w:hAnsi="Times New Roman" w:cs="Times New Roman"/>
          <w:sz w:val="28"/>
          <w:szCs w:val="28"/>
        </w:rPr>
      </w:r>
      <w:r w:rsidR="00B81B75" w:rsidRPr="00EF12D7">
        <w:rPr>
          <w:rFonts w:ascii="Times New Roman" w:hAnsi="Times New Roman" w:cs="Times New Roman"/>
          <w:sz w:val="28"/>
          <w:szCs w:val="28"/>
        </w:rPr>
        <w:fldChar w:fldCharType="separate"/>
      </w:r>
      <w:r w:rsidR="00B81B75">
        <w:rPr>
          <w:rFonts w:ascii="Times New Roman" w:hAnsi="Times New Roman" w:cs="Times New Roman"/>
          <w:sz w:val="28"/>
          <w:szCs w:val="28"/>
        </w:rPr>
        <w:t>2)</w:t>
      </w:r>
      <w:r w:rsidR="00B81B75" w:rsidRPr="00EF12D7">
        <w:rPr>
          <w:rFonts w:ascii="Times New Roman" w:hAnsi="Times New Roman" w:cs="Times New Roman"/>
          <w:sz w:val="28"/>
          <w:szCs w:val="28"/>
        </w:rPr>
        <w:fldChar w:fldCharType="end"/>
      </w:r>
      <w:r w:rsidR="00B81B75" w:rsidRPr="00EF12D7">
        <w:rPr>
          <w:rFonts w:ascii="Times New Roman" w:hAnsi="Times New Roman" w:cs="Times New Roman"/>
          <w:sz w:val="28"/>
          <w:szCs w:val="28"/>
        </w:rPr>
        <w:t xml:space="preserve"> - </w:t>
      </w:r>
      <w:r w:rsidR="00B81B75" w:rsidRPr="00EF12D7">
        <w:rPr>
          <w:rFonts w:ascii="Times New Roman" w:hAnsi="Times New Roman" w:cs="Times New Roman"/>
          <w:sz w:val="28"/>
          <w:szCs w:val="28"/>
        </w:rPr>
        <w:fldChar w:fldCharType="begin"/>
      </w:r>
      <w:r w:rsidR="00B81B75" w:rsidRPr="00EF12D7">
        <w:rPr>
          <w:rFonts w:ascii="Times New Roman" w:hAnsi="Times New Roman" w:cs="Times New Roman"/>
          <w:sz w:val="28"/>
          <w:szCs w:val="28"/>
        </w:rPr>
        <w:instrText xml:space="preserve"> REF _Ref518295348 \r \h  \* MERGEFORMAT </w:instrText>
      </w:r>
      <w:r w:rsidR="00B81B75" w:rsidRPr="00EF12D7">
        <w:rPr>
          <w:rFonts w:ascii="Times New Roman" w:hAnsi="Times New Roman" w:cs="Times New Roman"/>
          <w:sz w:val="28"/>
          <w:szCs w:val="28"/>
        </w:rPr>
      </w:r>
      <w:r w:rsidR="00B81B75" w:rsidRPr="00EF12D7">
        <w:rPr>
          <w:rFonts w:ascii="Times New Roman" w:hAnsi="Times New Roman" w:cs="Times New Roman"/>
          <w:sz w:val="28"/>
          <w:szCs w:val="28"/>
        </w:rPr>
        <w:fldChar w:fldCharType="separate"/>
      </w:r>
      <w:r w:rsidR="00B81B75">
        <w:rPr>
          <w:rFonts w:ascii="Times New Roman" w:hAnsi="Times New Roman" w:cs="Times New Roman"/>
          <w:sz w:val="28"/>
          <w:szCs w:val="28"/>
        </w:rPr>
        <w:t>7)</w:t>
      </w:r>
      <w:r w:rsidR="00B81B75" w:rsidRPr="00EF12D7">
        <w:rPr>
          <w:rFonts w:ascii="Times New Roman" w:hAnsi="Times New Roman" w:cs="Times New Roman"/>
          <w:sz w:val="28"/>
          <w:szCs w:val="28"/>
        </w:rPr>
        <w:fldChar w:fldCharType="end"/>
      </w:r>
      <w:r w:rsidR="00B81B75" w:rsidRPr="00EF12D7">
        <w:rPr>
          <w:rFonts w:ascii="Times New Roman" w:hAnsi="Times New Roman" w:cs="Times New Roman"/>
          <w:sz w:val="28"/>
          <w:szCs w:val="28"/>
        </w:rPr>
        <w:t xml:space="preserve"> пункта </w:t>
      </w:r>
      <w:r w:rsidR="00B81B75" w:rsidRPr="00EF12D7">
        <w:rPr>
          <w:rFonts w:ascii="Times New Roman" w:hAnsi="Times New Roman" w:cs="Times New Roman"/>
          <w:sz w:val="28"/>
          <w:szCs w:val="28"/>
        </w:rPr>
        <w:fldChar w:fldCharType="begin"/>
      </w:r>
      <w:r w:rsidR="00B81B75" w:rsidRPr="00EF12D7">
        <w:rPr>
          <w:rFonts w:ascii="Times New Roman" w:hAnsi="Times New Roman" w:cs="Times New Roman"/>
          <w:sz w:val="28"/>
          <w:szCs w:val="28"/>
        </w:rPr>
        <w:instrText xml:space="preserve"> REF _Ref483331948 \r \h  \* MERGEFORMAT </w:instrText>
      </w:r>
      <w:r w:rsidR="00B81B75" w:rsidRPr="00EF12D7">
        <w:rPr>
          <w:rFonts w:ascii="Times New Roman" w:hAnsi="Times New Roman" w:cs="Times New Roman"/>
          <w:sz w:val="28"/>
          <w:szCs w:val="28"/>
        </w:rPr>
      </w:r>
      <w:r w:rsidR="00B81B75" w:rsidRPr="00EF12D7">
        <w:rPr>
          <w:rFonts w:ascii="Times New Roman" w:hAnsi="Times New Roman" w:cs="Times New Roman"/>
          <w:sz w:val="28"/>
          <w:szCs w:val="28"/>
        </w:rPr>
        <w:fldChar w:fldCharType="separate"/>
      </w:r>
      <w:r w:rsidR="00B81B75">
        <w:rPr>
          <w:rFonts w:ascii="Times New Roman" w:hAnsi="Times New Roman" w:cs="Times New Roman"/>
          <w:sz w:val="28"/>
          <w:szCs w:val="28"/>
        </w:rPr>
        <w:t>5</w:t>
      </w:r>
      <w:r w:rsidR="00B81B75" w:rsidRPr="00EF12D7">
        <w:rPr>
          <w:rFonts w:ascii="Times New Roman" w:hAnsi="Times New Roman" w:cs="Times New Roman"/>
          <w:sz w:val="28"/>
          <w:szCs w:val="28"/>
        </w:rPr>
        <w:fldChar w:fldCharType="end"/>
      </w:r>
      <w:r w:rsidR="00B81B75" w:rsidRPr="00EF12D7">
        <w:rPr>
          <w:rFonts w:ascii="Times New Roman" w:hAnsi="Times New Roman" w:cs="Times New Roman"/>
          <w:sz w:val="28"/>
          <w:szCs w:val="28"/>
        </w:rPr>
        <w:t xml:space="preserve"> настоящего Порядка, подлежащих обеспечению за счет субсидии, определяемый на основании заявки организации, в месяце </w:t>
      </w:r>
      <w:r w:rsidR="00B81B75" w:rsidRPr="00EF12D7">
        <w:rPr>
          <w:rFonts w:ascii="Times New Roman" w:hAnsi="Times New Roman" w:cs="Times New Roman"/>
          <w:i/>
          <w:sz w:val="28"/>
          <w:szCs w:val="28"/>
          <w:lang w:val="en-US"/>
        </w:rPr>
        <w:t>t</w:t>
      </w:r>
      <w:r w:rsidR="00B81B75" w:rsidRPr="00EF12D7">
        <w:rPr>
          <w:rFonts w:ascii="Times New Roman" w:hAnsi="Times New Roman" w:cs="Times New Roman"/>
          <w:sz w:val="28"/>
          <w:szCs w:val="28"/>
        </w:rPr>
        <w:t>. Совокупный объем указанных затрат не может превышать100 тыс. рублей, и в структуре возмещаемых затрат не может превышать</w:t>
      </w:r>
      <w:r w:rsidR="00B81B75" w:rsidRPr="00EF12D7">
        <w:rPr>
          <w:rFonts w:ascii="Times New Roman" w:hAnsi="Times New Roman" w:cs="Times New Roman"/>
          <w:color w:val="FF0000"/>
          <w:sz w:val="28"/>
          <w:szCs w:val="28"/>
        </w:rPr>
        <w:t xml:space="preserve"> </w:t>
      </w:r>
      <w:r w:rsidR="00B81B75" w:rsidRPr="00EF12D7">
        <w:rPr>
          <w:rFonts w:ascii="Times New Roman" w:hAnsi="Times New Roman" w:cs="Times New Roman"/>
          <w:sz w:val="28"/>
          <w:szCs w:val="28"/>
        </w:rPr>
        <w:t>3 процентов от совокупных затрат Организации, подлежащих обеспечению за счет субсидии.</w:t>
      </w:r>
    </w:p>
    <w:p w:rsidR="00B81B75" w:rsidRPr="00EF12D7" w:rsidRDefault="00F65AA2" w:rsidP="00B81B75">
      <w:pPr>
        <w:spacing w:after="0" w:line="240" w:lineRule="auto"/>
        <w:ind w:firstLine="709"/>
        <w:contextualSpacing/>
        <w:jc w:val="both"/>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en-US"/>
              </w:rPr>
              <m:t>t</m:t>
            </m:r>
          </m:sub>
        </m:sSub>
      </m:oMath>
      <w:r w:rsidR="00B81B75" w:rsidRPr="00EF12D7">
        <w:rPr>
          <w:rFonts w:ascii="Times New Roman" w:hAnsi="Times New Roman" w:cs="Times New Roman"/>
          <w:sz w:val="28"/>
          <w:szCs w:val="28"/>
        </w:rPr>
        <w:t xml:space="preserve"> – объем субсидии, предоставляемой Организации в месяце </w:t>
      </w:r>
      <w:r w:rsidR="00B81B75" w:rsidRPr="00EF12D7">
        <w:rPr>
          <w:rFonts w:ascii="Times New Roman" w:hAnsi="Times New Roman" w:cs="Times New Roman"/>
          <w:i/>
          <w:sz w:val="28"/>
          <w:szCs w:val="28"/>
          <w:lang w:val="en-US"/>
        </w:rPr>
        <w:t>t</w:t>
      </w:r>
      <w:r w:rsidR="00B81B75" w:rsidRPr="00EF12D7">
        <w:rPr>
          <w:rFonts w:ascii="Times New Roman" w:hAnsi="Times New Roman" w:cs="Times New Roman"/>
          <w:sz w:val="28"/>
          <w:szCs w:val="28"/>
        </w:rPr>
        <w:t>. Совокупный объем субсидии не может превышать установленный Программой персонифицированного финансирования 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w:t>
      </w:r>
    </w:p>
    <w:p w:rsidR="00B81B75" w:rsidRPr="00EF12D7" w:rsidRDefault="00B81B75" w:rsidP="00B81B75">
      <w:pPr>
        <w:spacing w:after="0" w:line="240" w:lineRule="auto"/>
        <w:ind w:firstLine="709"/>
        <w:contextualSpacing/>
        <w:jc w:val="both"/>
        <w:rPr>
          <w:rFonts w:ascii="Times New Roman" w:hAnsi="Times New Roman" w:cs="Times New Roman"/>
          <w:sz w:val="28"/>
          <w:szCs w:val="28"/>
        </w:rPr>
      </w:pPr>
    </w:p>
    <w:p w:rsidR="00B81B75" w:rsidRPr="00EF12D7" w:rsidRDefault="00B81B75" w:rsidP="00B81B75">
      <w:pPr>
        <w:numPr>
          <w:ilvl w:val="0"/>
          <w:numId w:val="2"/>
        </w:numPr>
        <w:spacing w:after="0" w:line="240" w:lineRule="auto"/>
        <w:ind w:firstLine="709"/>
        <w:contextualSpacing/>
        <w:jc w:val="center"/>
        <w:rPr>
          <w:rFonts w:ascii="Times New Roman" w:hAnsi="Times New Roman" w:cs="Times New Roman"/>
          <w:sz w:val="28"/>
          <w:szCs w:val="28"/>
        </w:rPr>
      </w:pPr>
      <w:r w:rsidRPr="00EF12D7">
        <w:rPr>
          <w:rFonts w:ascii="Times New Roman" w:hAnsi="Times New Roman" w:cs="Times New Roman"/>
          <w:sz w:val="28"/>
          <w:szCs w:val="28"/>
        </w:rPr>
        <w:t>Условия и порядок предоставления субсидии.</w:t>
      </w:r>
    </w:p>
    <w:p w:rsidR="00B81B75" w:rsidRPr="00EF12D7" w:rsidRDefault="00B81B75" w:rsidP="00B81B75">
      <w:pPr>
        <w:spacing w:after="0" w:line="240" w:lineRule="auto"/>
        <w:ind w:firstLine="709"/>
        <w:contextualSpacing/>
        <w:jc w:val="both"/>
        <w:rPr>
          <w:rFonts w:ascii="Times New Roman" w:hAnsi="Times New Roman" w:cs="Times New Roman"/>
          <w:sz w:val="28"/>
          <w:szCs w:val="28"/>
        </w:rPr>
      </w:pP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 xml:space="preserve">Право на получение субсидии из местного бюджета предоставляется единственной Организации, удовлетворяющей требованиям, определенным пунктом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_Ref515967659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7</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настоящего Порядка, по результатам конкурса, проводимого Уполномоченным органом.</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bookmarkStart w:id="7" w:name="_Ref515967659"/>
      <w:r w:rsidRPr="00EF12D7">
        <w:rPr>
          <w:rFonts w:ascii="Times New Roman" w:hAnsi="Times New Roman" w:cs="Times New Roman"/>
          <w:sz w:val="28"/>
          <w:szCs w:val="28"/>
        </w:rPr>
        <w:t>Организация на 1 ноября 2019 год должна соответствовать следующим требованиям:</w:t>
      </w:r>
      <w:bookmarkEnd w:id="7"/>
    </w:p>
    <w:p w:rsidR="00B81B75" w:rsidRPr="00EF12D7" w:rsidRDefault="00B81B75" w:rsidP="00B81B75">
      <w:pPr>
        <w:numPr>
          <w:ilvl w:val="0"/>
          <w:numId w:val="6"/>
        </w:numPr>
        <w:spacing w:after="0" w:line="240" w:lineRule="auto"/>
        <w:ind w:left="-142" w:firstLine="142"/>
        <w:contextualSpacing/>
        <w:jc w:val="both"/>
        <w:rPr>
          <w:rFonts w:ascii="Times New Roman" w:hAnsi="Times New Roman" w:cs="Times New Roman"/>
          <w:sz w:val="28"/>
          <w:szCs w:val="28"/>
        </w:rPr>
      </w:pPr>
      <w:r w:rsidRPr="00EF12D7">
        <w:rPr>
          <w:rFonts w:ascii="Times New Roman" w:hAnsi="Times New Roman" w:cs="Times New Roman"/>
          <w:sz w:val="28"/>
          <w:szCs w:val="28"/>
        </w:rP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1B75" w:rsidRPr="00EF12D7" w:rsidRDefault="00B81B75" w:rsidP="00B81B75">
      <w:pPr>
        <w:numPr>
          <w:ilvl w:val="0"/>
          <w:numId w:val="6"/>
        </w:numPr>
        <w:spacing w:after="0" w:line="240" w:lineRule="auto"/>
        <w:ind w:left="-142" w:firstLine="142"/>
        <w:contextualSpacing/>
        <w:jc w:val="both"/>
        <w:rPr>
          <w:rFonts w:ascii="Times New Roman" w:hAnsi="Times New Roman" w:cs="Times New Roman"/>
          <w:sz w:val="28"/>
          <w:szCs w:val="28"/>
        </w:rPr>
      </w:pPr>
      <w:r w:rsidRPr="00EF12D7">
        <w:rPr>
          <w:rFonts w:ascii="Times New Roman" w:hAnsi="Times New Roman" w:cs="Times New Roman"/>
          <w:sz w:val="28"/>
          <w:szCs w:val="28"/>
        </w:rPr>
        <w:t xml:space="preserve">у Организации должна отсутствовать просроченная задолженность по возврату в местный бюджет субсидий, бюджетных инвестиций, </w:t>
      </w:r>
      <w:proofErr w:type="gramStart"/>
      <w:r w:rsidRPr="00EF12D7">
        <w:rPr>
          <w:rFonts w:ascii="Times New Roman" w:hAnsi="Times New Roman" w:cs="Times New Roman"/>
          <w:sz w:val="28"/>
          <w:szCs w:val="28"/>
        </w:rPr>
        <w:t>предоставленных</w:t>
      </w:r>
      <w:proofErr w:type="gramEnd"/>
      <w:r w:rsidRPr="00EF12D7">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местным бюджетом;</w:t>
      </w:r>
    </w:p>
    <w:p w:rsidR="00B81B75" w:rsidRPr="00EF12D7" w:rsidRDefault="00B81B75" w:rsidP="00B81B75">
      <w:pPr>
        <w:numPr>
          <w:ilvl w:val="0"/>
          <w:numId w:val="6"/>
        </w:numPr>
        <w:spacing w:after="0" w:line="240" w:lineRule="auto"/>
        <w:ind w:left="-142" w:firstLine="142"/>
        <w:contextualSpacing/>
        <w:jc w:val="both"/>
        <w:rPr>
          <w:rFonts w:ascii="Times New Roman" w:hAnsi="Times New Roman" w:cs="Times New Roman"/>
          <w:sz w:val="28"/>
          <w:szCs w:val="28"/>
        </w:rPr>
      </w:pPr>
      <w:r w:rsidRPr="00EF12D7">
        <w:rPr>
          <w:rFonts w:ascii="Times New Roman" w:hAnsi="Times New Roman" w:cs="Times New Roman"/>
          <w:sz w:val="28"/>
          <w:szCs w:val="28"/>
        </w:rPr>
        <w:t>Организация не должна находиться в процессе реорганизации, ликвидации, банкротства;</w:t>
      </w:r>
    </w:p>
    <w:p w:rsidR="00B81B75" w:rsidRPr="00EF12D7" w:rsidRDefault="00B81B75" w:rsidP="00B81B75">
      <w:pPr>
        <w:numPr>
          <w:ilvl w:val="0"/>
          <w:numId w:val="6"/>
        </w:numPr>
        <w:spacing w:after="0" w:line="240" w:lineRule="auto"/>
        <w:ind w:left="-142" w:firstLine="142"/>
        <w:contextualSpacing/>
        <w:jc w:val="both"/>
        <w:rPr>
          <w:rFonts w:ascii="Times New Roman" w:hAnsi="Times New Roman" w:cs="Times New Roman"/>
          <w:sz w:val="28"/>
          <w:szCs w:val="28"/>
        </w:rPr>
      </w:pPr>
      <w:r w:rsidRPr="00EF12D7">
        <w:rPr>
          <w:rFonts w:ascii="Times New Roman" w:hAnsi="Times New Roman" w:cs="Times New Roman"/>
          <w:sz w:val="28"/>
          <w:szCs w:val="28"/>
        </w:rPr>
        <w:t>Организация в соответствии с законодательством Российской Федерации признается социально ориентированной некоммерческой организацией.</w:t>
      </w:r>
    </w:p>
    <w:p w:rsidR="00B81B75" w:rsidRPr="00EF12D7" w:rsidRDefault="00B81B75" w:rsidP="00B81B75">
      <w:pPr>
        <w:numPr>
          <w:ilvl w:val="0"/>
          <w:numId w:val="5"/>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lastRenderedPageBreak/>
        <w:t>В целях проведения конкурса Уполномоченный орган:</w:t>
      </w:r>
    </w:p>
    <w:p w:rsidR="00B81B75" w:rsidRPr="00EF12D7" w:rsidRDefault="00B81B75" w:rsidP="00B81B75">
      <w:pPr>
        <w:numPr>
          <w:ilvl w:val="0"/>
          <w:numId w:val="7"/>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не менее чем за 15 календарных дней до истечения срока подачи заявок на участие в конкурсе (далее - заявка) размещает на официальном сайте Уполномоченного органа в информационно-телекоммуникационной сети "Интернет" объявление о проведении конкурса и конкурсную документацию, включающую в себя:</w:t>
      </w:r>
    </w:p>
    <w:p w:rsidR="00B81B75" w:rsidRPr="00EF12D7" w:rsidRDefault="00B81B75" w:rsidP="00B81B75">
      <w:pPr>
        <w:numPr>
          <w:ilvl w:val="0"/>
          <w:numId w:val="8"/>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требования к содержанию, форме и составу заявки, включая требования к Проекту;</w:t>
      </w:r>
    </w:p>
    <w:p w:rsidR="00B81B75" w:rsidRPr="00EF12D7" w:rsidRDefault="00B81B75" w:rsidP="00B81B75">
      <w:pPr>
        <w:numPr>
          <w:ilvl w:val="0"/>
          <w:numId w:val="8"/>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порядок, место, дату начала и дату окончания срока подачи заявок;</w:t>
      </w:r>
    </w:p>
    <w:p w:rsidR="00B81B75" w:rsidRPr="00EF12D7" w:rsidRDefault="00B81B75" w:rsidP="00B81B75">
      <w:pPr>
        <w:numPr>
          <w:ilvl w:val="0"/>
          <w:numId w:val="8"/>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порядок и сроки внесения изменений в конкурсную документацию;</w:t>
      </w:r>
    </w:p>
    <w:p w:rsidR="00B81B75" w:rsidRPr="00EF12D7" w:rsidRDefault="00B81B75" w:rsidP="00B81B75">
      <w:pPr>
        <w:numPr>
          <w:ilvl w:val="0"/>
          <w:numId w:val="8"/>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порядок, место, дату и время рассмотрения заявок;</w:t>
      </w:r>
    </w:p>
    <w:p w:rsidR="00B81B75" w:rsidRPr="00EF12D7" w:rsidRDefault="00B81B75" w:rsidP="00B81B75">
      <w:pPr>
        <w:numPr>
          <w:ilvl w:val="0"/>
          <w:numId w:val="8"/>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порядок и сроки оценки заявок;</w:t>
      </w:r>
    </w:p>
    <w:p w:rsidR="00B81B75" w:rsidRPr="00EF12D7" w:rsidRDefault="00B81B75" w:rsidP="00B81B75">
      <w:pPr>
        <w:numPr>
          <w:ilvl w:val="0"/>
          <w:numId w:val="8"/>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сроки размещения на официальном сайте Уполномоченного органа в информационно-телекоммуникационной сети "Интернет" информации о результатах конкурса;</w:t>
      </w:r>
    </w:p>
    <w:p w:rsidR="00B81B75" w:rsidRPr="00EF12D7" w:rsidRDefault="00B81B75" w:rsidP="00B81B75">
      <w:pPr>
        <w:numPr>
          <w:ilvl w:val="0"/>
          <w:numId w:val="8"/>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проект соглашения о предоставлении субсидии, заключаемого между Уполномоченным органом и Организацией;</w:t>
      </w:r>
    </w:p>
    <w:p w:rsidR="00B81B75" w:rsidRPr="00EF12D7" w:rsidRDefault="00B81B75" w:rsidP="00B81B75">
      <w:pPr>
        <w:numPr>
          <w:ilvl w:val="0"/>
          <w:numId w:val="8"/>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порядок и сроки заключения соглашения о предоставлении субсидии;</w:t>
      </w:r>
    </w:p>
    <w:p w:rsidR="00B81B75" w:rsidRPr="00EF12D7" w:rsidRDefault="00B81B75" w:rsidP="00B81B75">
      <w:pPr>
        <w:numPr>
          <w:ilvl w:val="0"/>
          <w:numId w:val="7"/>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образует конкурсную комиссию по проведению конкурса (далее – конкурсная комиссия), а также утверждает положение о конкурсной комисс</w:t>
      </w:r>
      <w:proofErr w:type="gramStart"/>
      <w:r w:rsidRPr="00EF12D7">
        <w:rPr>
          <w:rFonts w:ascii="Times New Roman" w:hAnsi="Times New Roman" w:cs="Times New Roman"/>
          <w:sz w:val="28"/>
          <w:szCs w:val="28"/>
        </w:rPr>
        <w:t>ии и ее</w:t>
      </w:r>
      <w:proofErr w:type="gramEnd"/>
      <w:r w:rsidRPr="00EF12D7">
        <w:rPr>
          <w:rFonts w:ascii="Times New Roman" w:hAnsi="Times New Roman" w:cs="Times New Roman"/>
          <w:sz w:val="28"/>
          <w:szCs w:val="28"/>
        </w:rPr>
        <w:t xml:space="preserve"> состав;</w:t>
      </w:r>
    </w:p>
    <w:p w:rsidR="00B81B75" w:rsidRPr="00EF12D7" w:rsidRDefault="00B81B75" w:rsidP="00B81B75">
      <w:pPr>
        <w:numPr>
          <w:ilvl w:val="0"/>
          <w:numId w:val="7"/>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регистрирует заявки с прилагаемыми документами в порядке их поступления.</w:t>
      </w:r>
    </w:p>
    <w:p w:rsidR="00B81B75" w:rsidRPr="00EF12D7" w:rsidRDefault="00B81B75" w:rsidP="00B81B75">
      <w:pPr>
        <w:numPr>
          <w:ilvl w:val="0"/>
          <w:numId w:val="5"/>
        </w:numPr>
        <w:spacing w:after="0" w:line="240" w:lineRule="auto"/>
        <w:ind w:left="-142" w:firstLine="142"/>
        <w:jc w:val="both"/>
        <w:rPr>
          <w:rFonts w:ascii="Times New Roman" w:hAnsi="Times New Roman" w:cs="Times New Roman"/>
          <w:sz w:val="28"/>
          <w:szCs w:val="28"/>
        </w:rPr>
      </w:pPr>
      <w:bookmarkStart w:id="8" w:name="_Ref452720751"/>
      <w:r w:rsidRPr="00EF12D7">
        <w:rPr>
          <w:rFonts w:ascii="Times New Roman" w:hAnsi="Times New Roman" w:cs="Times New Roman"/>
          <w:sz w:val="28"/>
          <w:szCs w:val="28"/>
        </w:rPr>
        <w:t>Для участия в конкурсе Организации представляют в Уполномоченный орган заявки, оформленные в соответствии с требованиями, установленными в конкурсной документации, с приложением следующих документов:</w:t>
      </w:r>
      <w:bookmarkEnd w:id="8"/>
    </w:p>
    <w:p w:rsidR="00B81B75" w:rsidRPr="00EF12D7" w:rsidRDefault="00B81B75" w:rsidP="00B81B75">
      <w:pPr>
        <w:numPr>
          <w:ilvl w:val="0"/>
          <w:numId w:val="9"/>
        </w:numPr>
        <w:spacing w:after="0" w:line="240" w:lineRule="auto"/>
        <w:ind w:left="-142" w:firstLine="142"/>
        <w:jc w:val="both"/>
        <w:rPr>
          <w:rFonts w:ascii="Times New Roman" w:hAnsi="Times New Roman" w:cs="Times New Roman"/>
          <w:sz w:val="28"/>
          <w:szCs w:val="28"/>
        </w:rPr>
      </w:pPr>
      <w:bookmarkStart w:id="9" w:name="_Ref452720747"/>
      <w:bookmarkStart w:id="10" w:name="_Ref452720749"/>
      <w:r w:rsidRPr="00EF12D7">
        <w:rPr>
          <w:rFonts w:ascii="Times New Roman" w:hAnsi="Times New Roman" w:cs="Times New Roman"/>
          <w:sz w:val="28"/>
          <w:szCs w:val="28"/>
        </w:rPr>
        <w:t>выписка 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9"/>
    </w:p>
    <w:p w:rsidR="00B81B75" w:rsidRPr="00EF12D7" w:rsidRDefault="00B81B75" w:rsidP="00B81B75">
      <w:pPr>
        <w:numPr>
          <w:ilvl w:val="0"/>
          <w:numId w:val="9"/>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 xml:space="preserve">справки, заверенные в установленном порядке и выданные не позднее, чем за один месяц до даты подачи документов: </w:t>
      </w:r>
    </w:p>
    <w:p w:rsidR="00B81B75" w:rsidRPr="00EF12D7" w:rsidRDefault="00B81B75" w:rsidP="00B81B75">
      <w:pPr>
        <w:numPr>
          <w:ilvl w:val="0"/>
          <w:numId w:val="10"/>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B81B75" w:rsidRPr="00EF12D7" w:rsidRDefault="00B81B75" w:rsidP="00B81B75">
      <w:pPr>
        <w:numPr>
          <w:ilvl w:val="0"/>
          <w:numId w:val="10"/>
        </w:numPr>
        <w:spacing w:after="0" w:line="240" w:lineRule="auto"/>
        <w:ind w:left="-142" w:firstLine="142"/>
        <w:jc w:val="both"/>
        <w:rPr>
          <w:rFonts w:ascii="Times New Roman" w:hAnsi="Times New Roman" w:cs="Times New Roman"/>
          <w:sz w:val="28"/>
          <w:szCs w:val="28"/>
        </w:rPr>
      </w:pPr>
      <w:r w:rsidRPr="00EF12D7">
        <w:rPr>
          <w:rFonts w:ascii="Times New Roman" w:hAnsi="Times New Roman" w:cs="Times New Roman"/>
          <w:sz w:val="28"/>
          <w:szCs w:val="28"/>
        </w:rPr>
        <w:t>Фондом социального страхования Российской Федерации об отсутствии просроченной задолженности по уплате страховых взносов.</w:t>
      </w:r>
    </w:p>
    <w:p w:rsidR="00B81B75" w:rsidRPr="00EF12D7" w:rsidRDefault="00B81B75" w:rsidP="00B81B75">
      <w:pPr>
        <w:numPr>
          <w:ilvl w:val="0"/>
          <w:numId w:val="9"/>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 xml:space="preserve">справку социально ориентированной некоммерческой организации об отсутствии просроченной задолженности по возврату в бюджет Калачевского муниципального района субсидий, бюджетных инвестиций и иной просроченной задолженности по состоянию на дату подписания </w:t>
      </w:r>
      <w:hyperlink r:id="rId7" w:anchor="P320" w:history="1">
        <w:r w:rsidRPr="00EF12D7">
          <w:rPr>
            <w:rStyle w:val="a4"/>
            <w:rFonts w:ascii="Times New Roman" w:hAnsi="Times New Roman" w:cs="Times New Roman"/>
            <w:color w:val="auto"/>
            <w:sz w:val="28"/>
            <w:szCs w:val="28"/>
            <w:u w:val="none"/>
          </w:rPr>
          <w:t>заявки</w:t>
        </w:r>
      </w:hyperlink>
      <w:r w:rsidRPr="00EF12D7">
        <w:rPr>
          <w:rFonts w:ascii="Times New Roman" w:hAnsi="Times New Roman" w:cs="Times New Roman"/>
          <w:sz w:val="28"/>
          <w:szCs w:val="28"/>
        </w:rPr>
        <w:t xml:space="preserve"> на участие в Конкурсе.</w:t>
      </w:r>
    </w:p>
    <w:p w:rsidR="00B81B75" w:rsidRPr="00EF12D7" w:rsidRDefault="00B81B75" w:rsidP="00B81B75">
      <w:pPr>
        <w:numPr>
          <w:ilvl w:val="0"/>
          <w:numId w:val="9"/>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гарантийное письмо за подписью руководителя Организации</w:t>
      </w:r>
      <w:bookmarkEnd w:id="10"/>
      <w:r w:rsidRPr="00EF12D7">
        <w:rPr>
          <w:rFonts w:ascii="Times New Roman" w:hAnsi="Times New Roman" w:cs="Times New Roman"/>
          <w:sz w:val="28"/>
          <w:szCs w:val="28"/>
        </w:rPr>
        <w:t xml:space="preserve"> о готовности выполнения </w:t>
      </w:r>
      <w:proofErr w:type="gramStart"/>
      <w:r w:rsidRPr="00EF12D7">
        <w:rPr>
          <w:rFonts w:ascii="Times New Roman" w:hAnsi="Times New Roman" w:cs="Times New Roman"/>
          <w:sz w:val="28"/>
          <w:szCs w:val="28"/>
        </w:rPr>
        <w:t>функций</w:t>
      </w:r>
      <w:proofErr w:type="gramEnd"/>
      <w:r w:rsidRPr="00EF12D7">
        <w:rPr>
          <w:rFonts w:ascii="Times New Roman" w:hAnsi="Times New Roman" w:cs="Times New Roman"/>
          <w:sz w:val="28"/>
          <w:szCs w:val="28"/>
        </w:rPr>
        <w:t xml:space="preserve"> уполномоченной организации в  Калачевском муниципальном районе в соответствии с Правилами персонифицированного финансирования.</w:t>
      </w:r>
    </w:p>
    <w:p w:rsidR="00B81B75" w:rsidRPr="00EF12D7" w:rsidRDefault="00B81B75" w:rsidP="00B81B75">
      <w:pPr>
        <w:numPr>
          <w:ilvl w:val="0"/>
          <w:numId w:val="9"/>
        </w:numPr>
        <w:spacing w:after="0" w:line="240" w:lineRule="auto"/>
        <w:ind w:left="0" w:firstLine="0"/>
        <w:jc w:val="both"/>
        <w:rPr>
          <w:rFonts w:ascii="Times New Roman" w:hAnsi="Times New Roman" w:cs="Times New Roman"/>
          <w:sz w:val="28"/>
          <w:szCs w:val="28"/>
        </w:rPr>
      </w:pPr>
      <w:bookmarkStart w:id="11" w:name="_Ref483334033"/>
      <w:r w:rsidRPr="00EF12D7">
        <w:rPr>
          <w:rFonts w:ascii="Times New Roman" w:hAnsi="Times New Roman" w:cs="Times New Roman"/>
          <w:sz w:val="28"/>
          <w:szCs w:val="28"/>
        </w:rPr>
        <w:lastRenderedPageBreak/>
        <w:t>Программа (перечень мероприятий) реализации Проекта в 2020 году, включающая целевые показатели реализации Проекта.</w:t>
      </w:r>
      <w:bookmarkEnd w:id="11"/>
    </w:p>
    <w:p w:rsidR="00B81B75" w:rsidRPr="00EF12D7" w:rsidRDefault="00B81B75" w:rsidP="00B81B7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F12D7">
        <w:rPr>
          <w:rFonts w:ascii="Times New Roman" w:eastAsia="Times New Roman" w:hAnsi="Times New Roman" w:cs="Times New Roman"/>
          <w:sz w:val="28"/>
          <w:szCs w:val="28"/>
        </w:rPr>
        <w:t xml:space="preserve">Документы, прилагаемые к заявке, должны быть представлены на бумажном и электронном носителях в формате </w:t>
      </w:r>
      <w:proofErr w:type="spellStart"/>
      <w:r w:rsidRPr="00EF12D7">
        <w:rPr>
          <w:rFonts w:ascii="Times New Roman" w:eastAsia="Times New Roman" w:hAnsi="Times New Roman" w:cs="Times New Roman"/>
          <w:sz w:val="28"/>
          <w:szCs w:val="28"/>
        </w:rPr>
        <w:t>PortableDocumentFormat</w:t>
      </w:r>
      <w:proofErr w:type="spellEnd"/>
      <w:r w:rsidRPr="00EF12D7">
        <w:rPr>
          <w:rFonts w:ascii="Times New Roman" w:eastAsia="Times New Roman" w:hAnsi="Times New Roman" w:cs="Times New Roman"/>
          <w:sz w:val="28"/>
          <w:szCs w:val="28"/>
        </w:rPr>
        <w:t xml:space="preserve"> (PDF).</w:t>
      </w:r>
      <w:proofErr w:type="gramEnd"/>
    </w:p>
    <w:p w:rsidR="00B81B75" w:rsidRPr="00EF12D7" w:rsidRDefault="00B81B75" w:rsidP="00B81B75">
      <w:pPr>
        <w:numPr>
          <w:ilvl w:val="0"/>
          <w:numId w:val="5"/>
        </w:numPr>
        <w:spacing w:after="0" w:line="240" w:lineRule="auto"/>
        <w:ind w:left="0" w:firstLine="0"/>
        <w:jc w:val="both"/>
        <w:rPr>
          <w:rFonts w:ascii="Times New Roman" w:eastAsiaTheme="minorHAnsi" w:hAnsi="Times New Roman" w:cs="Times New Roman"/>
          <w:sz w:val="28"/>
          <w:szCs w:val="28"/>
          <w:lang w:eastAsia="en-US"/>
        </w:rPr>
      </w:pPr>
      <w:bookmarkStart w:id="12" w:name="_Ref483334415"/>
      <w:r w:rsidRPr="00EF12D7">
        <w:rPr>
          <w:rFonts w:ascii="Times New Roman" w:hAnsi="Times New Roman" w:cs="Times New Roman"/>
          <w:sz w:val="28"/>
          <w:szCs w:val="28"/>
        </w:rPr>
        <w:t>Оценка заявки Организации конкурсной комиссией проводится при выполнении для Организации следующих условий:</w:t>
      </w:r>
      <w:bookmarkEnd w:id="12"/>
    </w:p>
    <w:p w:rsidR="00B81B75" w:rsidRPr="00EF12D7" w:rsidRDefault="00B81B75" w:rsidP="00B81B75">
      <w:pPr>
        <w:numPr>
          <w:ilvl w:val="0"/>
          <w:numId w:val="11"/>
        </w:numPr>
        <w:spacing w:after="0" w:line="240" w:lineRule="auto"/>
        <w:ind w:left="0" w:firstLine="0"/>
        <w:jc w:val="both"/>
        <w:rPr>
          <w:rFonts w:ascii="Times New Roman" w:hAnsi="Times New Roman" w:cs="Times New Roman"/>
          <w:sz w:val="28"/>
          <w:szCs w:val="28"/>
        </w:rPr>
      </w:pPr>
      <w:bookmarkStart w:id="13" w:name="_Ref483334530"/>
      <w:r w:rsidRPr="00EF12D7">
        <w:rPr>
          <w:rFonts w:ascii="Times New Roman" w:hAnsi="Times New Roman" w:cs="Times New Roman"/>
          <w:sz w:val="28"/>
          <w:szCs w:val="28"/>
        </w:rPr>
        <w:t xml:space="preserve">Организация соответствует требованиям, установленным пунктом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_Ref515967659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7</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настоящего Порядка;</w:t>
      </w:r>
    </w:p>
    <w:p w:rsidR="00B81B75" w:rsidRPr="00EF12D7" w:rsidRDefault="00B81B75" w:rsidP="00B81B75">
      <w:pPr>
        <w:numPr>
          <w:ilvl w:val="0"/>
          <w:numId w:val="11"/>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заявка оформлена в соответствии с требованиями, установленными в конкурсной документации;</w:t>
      </w:r>
      <w:bookmarkEnd w:id="13"/>
    </w:p>
    <w:p w:rsidR="00B81B75" w:rsidRPr="00EF12D7" w:rsidRDefault="00B81B75" w:rsidP="00B81B75">
      <w:pPr>
        <w:numPr>
          <w:ilvl w:val="0"/>
          <w:numId w:val="11"/>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 xml:space="preserve">к заявке приложены все необходимые документы, предусмотренные подпунктами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_Ref452720747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1)</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_Ref483334033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5)</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пункта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_Ref452720751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9</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настоящего Порядка;</w:t>
      </w:r>
    </w:p>
    <w:p w:rsidR="00B81B75" w:rsidRPr="00EF12D7" w:rsidRDefault="00B81B75" w:rsidP="00B81B75">
      <w:pPr>
        <w:numPr>
          <w:ilvl w:val="0"/>
          <w:numId w:val="11"/>
        </w:numPr>
        <w:spacing w:after="0" w:line="240" w:lineRule="auto"/>
        <w:ind w:left="0" w:firstLine="0"/>
        <w:jc w:val="both"/>
        <w:rPr>
          <w:rFonts w:ascii="Times New Roman" w:hAnsi="Times New Roman" w:cs="Times New Roman"/>
          <w:sz w:val="28"/>
          <w:szCs w:val="28"/>
        </w:rPr>
      </w:pPr>
      <w:bookmarkStart w:id="14" w:name="_Ref483334536"/>
      <w:r w:rsidRPr="00EF12D7">
        <w:rPr>
          <w:rFonts w:ascii="Times New Roman" w:hAnsi="Times New Roman" w:cs="Times New Roman"/>
          <w:sz w:val="28"/>
          <w:szCs w:val="28"/>
        </w:rPr>
        <w:t>целевые показатели Проекта, представленного Организацией, соответствуют Программе персонифицированного финансирования в части нормативов обеспечения сертификатов персонифицированного финансирования, а также числа и структуры сертификатов дополнительного образования в статусе сертификатов персонифицированного финансирования.</w:t>
      </w:r>
      <w:bookmarkEnd w:id="14"/>
    </w:p>
    <w:p w:rsidR="00B81B75" w:rsidRPr="00EF12D7" w:rsidRDefault="00B81B75" w:rsidP="00B81B75">
      <w:pPr>
        <w:spacing w:after="0" w:line="240" w:lineRule="auto"/>
        <w:jc w:val="both"/>
        <w:rPr>
          <w:rFonts w:ascii="Times New Roman" w:hAnsi="Times New Roman" w:cs="Times New Roman"/>
          <w:sz w:val="28"/>
          <w:szCs w:val="28"/>
        </w:rPr>
      </w:pPr>
      <w:r w:rsidRPr="00EF12D7">
        <w:rPr>
          <w:rFonts w:ascii="Times New Roman" w:hAnsi="Times New Roman" w:cs="Times New Roman"/>
          <w:sz w:val="28"/>
          <w:szCs w:val="28"/>
        </w:rPr>
        <w:t xml:space="preserve">В случае несоблюдения одного или нескольких условий, установленных подпунктами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_Ref483334530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1)</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_Ref483334536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4)</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пункта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_Ref483334415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10</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настоящего Порядка конкурсная комиссия выносит решение  об отказе Организации в предоставлении поддержки.</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bookmarkStart w:id="15" w:name="_Ref483334422"/>
      <w:r w:rsidRPr="00EF12D7">
        <w:rPr>
          <w:rFonts w:ascii="Times New Roman" w:hAnsi="Times New Roman" w:cs="Times New Roman"/>
          <w:sz w:val="28"/>
          <w:szCs w:val="28"/>
        </w:rPr>
        <w:t>Оценка заявки Организации конкурсной комиссией проводится по следующим критериям:</w:t>
      </w:r>
      <w:bookmarkEnd w:id="15"/>
    </w:p>
    <w:p w:rsidR="00B81B75" w:rsidRPr="00EF12D7" w:rsidRDefault="00B81B75" w:rsidP="00B81B75">
      <w:pPr>
        <w:numPr>
          <w:ilvl w:val="0"/>
          <w:numId w:val="12"/>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 xml:space="preserve">проработанность Проекта и соответствие его показателям Программы персонифицированного финансирования; </w:t>
      </w:r>
    </w:p>
    <w:p w:rsidR="00B81B75" w:rsidRPr="00EF12D7" w:rsidRDefault="00B81B75" w:rsidP="00B81B75">
      <w:pPr>
        <w:numPr>
          <w:ilvl w:val="0"/>
          <w:numId w:val="12"/>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кадровый потенциал Организации;</w:t>
      </w:r>
    </w:p>
    <w:p w:rsidR="00B81B75" w:rsidRPr="00EF12D7" w:rsidRDefault="00B81B75" w:rsidP="00B81B75">
      <w:pPr>
        <w:numPr>
          <w:ilvl w:val="0"/>
          <w:numId w:val="12"/>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ресурсный потенциал Организации;</w:t>
      </w:r>
    </w:p>
    <w:p w:rsidR="00B81B75" w:rsidRPr="00EF12D7" w:rsidRDefault="00B81B75" w:rsidP="00B81B75">
      <w:pPr>
        <w:numPr>
          <w:ilvl w:val="0"/>
          <w:numId w:val="12"/>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опыт участия Организации в организации и проведении мероприятий, направленных на работу с несовершеннолетними детьми и их родителями на территории Калачевского муниципального района.</w:t>
      </w:r>
    </w:p>
    <w:p w:rsidR="00B81B75" w:rsidRPr="00EF12D7" w:rsidRDefault="00B81B75" w:rsidP="00B81B75">
      <w:pPr>
        <w:spacing w:after="0" w:line="240" w:lineRule="auto"/>
        <w:jc w:val="both"/>
        <w:rPr>
          <w:rFonts w:ascii="Times New Roman" w:hAnsi="Times New Roman" w:cs="Times New Roman"/>
          <w:sz w:val="28"/>
          <w:szCs w:val="28"/>
        </w:rPr>
      </w:pPr>
      <w:r w:rsidRPr="00EF12D7">
        <w:rPr>
          <w:rFonts w:ascii="Times New Roman" w:hAnsi="Times New Roman" w:cs="Times New Roman"/>
          <w:sz w:val="28"/>
          <w:szCs w:val="28"/>
        </w:rPr>
        <w:t>5) опыт реализации Организацией социально-ориентированных проектов за счет получаемых субсидий из местного бюджета.</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 xml:space="preserve">Субсидия предоставляется единственной Организации – победителю конкурса, набравшей по результатам оценки заявки конкурсной комиссией наибольшее число баллов по критериям оценки заявки, указанным в пункте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_Ref483334422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11</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настоящего Порядка согласно приложению 1 к настоящему Порядку. В случае если наибольшее число баллов по результатам оценки заявок наберут несколько Организаций,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proofErr w:type="gramStart"/>
      <w:r w:rsidRPr="00EF12D7">
        <w:rPr>
          <w:rFonts w:ascii="Times New Roman" w:hAnsi="Times New Roman" w:cs="Times New Roman"/>
          <w:sz w:val="28"/>
          <w:szCs w:val="28"/>
        </w:rPr>
        <w:t xml:space="preserve">Предоставление субсидии на цели, указанные в пункте </w:t>
      </w:r>
      <w:r w:rsidRPr="00EF12D7">
        <w:rPr>
          <w:rFonts w:ascii="Times New Roman" w:hAnsi="Times New Roman" w:cs="Times New Roman"/>
          <w:sz w:val="28"/>
          <w:szCs w:val="28"/>
        </w:rPr>
        <w:fldChar w:fldCharType="begin"/>
      </w:r>
      <w:r w:rsidRPr="00EF12D7">
        <w:rPr>
          <w:rFonts w:ascii="Times New Roman" w:hAnsi="Times New Roman" w:cs="Times New Roman"/>
          <w:sz w:val="28"/>
          <w:szCs w:val="28"/>
        </w:rPr>
        <w:instrText xml:space="preserve"> REF _Ref483331948 \r \h  \* MERGEFORMAT </w:instrText>
      </w:r>
      <w:r w:rsidRPr="00EF12D7">
        <w:rPr>
          <w:rFonts w:ascii="Times New Roman" w:hAnsi="Times New Roman" w:cs="Times New Roman"/>
          <w:sz w:val="28"/>
          <w:szCs w:val="28"/>
        </w:rPr>
      </w:r>
      <w:r w:rsidRPr="00EF12D7">
        <w:rPr>
          <w:rFonts w:ascii="Times New Roman" w:hAnsi="Times New Roman" w:cs="Times New Roman"/>
          <w:sz w:val="28"/>
          <w:szCs w:val="28"/>
        </w:rPr>
        <w:fldChar w:fldCharType="separate"/>
      </w:r>
      <w:r>
        <w:rPr>
          <w:rFonts w:ascii="Times New Roman" w:hAnsi="Times New Roman" w:cs="Times New Roman"/>
          <w:sz w:val="28"/>
          <w:szCs w:val="28"/>
        </w:rPr>
        <w:t>5</w:t>
      </w:r>
      <w:r w:rsidRPr="00EF12D7">
        <w:rPr>
          <w:rFonts w:ascii="Times New Roman" w:hAnsi="Times New Roman" w:cs="Times New Roman"/>
          <w:sz w:val="28"/>
          <w:szCs w:val="28"/>
        </w:rPr>
        <w:fldChar w:fldCharType="end"/>
      </w:r>
      <w:r w:rsidRPr="00EF12D7">
        <w:rPr>
          <w:rFonts w:ascii="Times New Roman" w:hAnsi="Times New Roman" w:cs="Times New Roman"/>
          <w:sz w:val="28"/>
          <w:szCs w:val="28"/>
        </w:rPr>
        <w:t xml:space="preserve"> настоящего Порядка, осуществляется Уполномоченным органом соответствии со сводной бюджетной росписью местного бюджета в пределах лимитов бюджетных обязательств, предусмотренных на реализацию «Обеспечение </w:t>
      </w:r>
      <w:r w:rsidRPr="00EF12D7">
        <w:rPr>
          <w:rFonts w:ascii="Times New Roman" w:hAnsi="Times New Roman" w:cs="Times New Roman"/>
          <w:sz w:val="28"/>
          <w:szCs w:val="28"/>
        </w:rPr>
        <w:lastRenderedPageBreak/>
        <w:t xml:space="preserve">персонифицированного финансирования дополнительного образования детей» в рамках реализации мероприятия «Обеспечение персонифицированного финансирования дополнительного образования детей» муниципальной программы </w:t>
      </w:r>
      <w:r w:rsidRPr="00EF12D7">
        <w:rPr>
          <w:rFonts w:ascii="Times New Roman" w:hAnsi="Times New Roman" w:cs="Times New Roman"/>
          <w:bCs/>
          <w:color w:val="000000"/>
          <w:sz w:val="28"/>
          <w:szCs w:val="28"/>
        </w:rPr>
        <w:t>«Развитие образования Калачевского муниципального района на 2016-2020 годы»,</w:t>
      </w:r>
      <w:r w:rsidRPr="00EF12D7">
        <w:rPr>
          <w:rFonts w:ascii="Times New Roman" w:hAnsi="Times New Roman" w:cs="Times New Roman"/>
          <w:sz w:val="28"/>
          <w:szCs w:val="28"/>
        </w:rPr>
        <w:t xml:space="preserve"> утвержденной постановлением администрации Калачёвского муниципального района</w:t>
      </w:r>
      <w:proofErr w:type="gramEnd"/>
      <w:r w:rsidRPr="00EF12D7">
        <w:rPr>
          <w:rFonts w:ascii="Times New Roman" w:hAnsi="Times New Roman" w:cs="Times New Roman"/>
          <w:sz w:val="28"/>
          <w:szCs w:val="28"/>
        </w:rPr>
        <w:t xml:space="preserve"> Волгоградской области от </w:t>
      </w:r>
      <w:r w:rsidRPr="00EF12D7">
        <w:rPr>
          <w:rFonts w:ascii="Times New Roman" w:eastAsiaTheme="minorHAnsi" w:hAnsi="Times New Roman" w:cs="Times New Roman"/>
          <w:sz w:val="28"/>
          <w:szCs w:val="28"/>
          <w:lang w:eastAsia="en-US"/>
        </w:rPr>
        <w:t xml:space="preserve">21.10.2019 года № 1006 </w:t>
      </w:r>
      <w:r w:rsidRPr="00EF12D7">
        <w:rPr>
          <w:rFonts w:ascii="Times New Roman" w:hAnsi="Times New Roman" w:cs="Times New Roman"/>
          <w:sz w:val="28"/>
          <w:szCs w:val="28"/>
        </w:rPr>
        <w:t>«Об утверждении муниципальной программы «Развитие образования Калачевского муниципального района на 2016-2020 годы»,</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Субсидия предоставляется на основании соглашения, заключенного между Уполномоченным органом и Организацией, в котором предусматриваются:</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целевое назначение и предельный размер субсидии;</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перечень затрат, на финансовое обеспечение которых предоставляется субсидия;</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перечень документов и форму заявки о перечислении субсидии, представляемых организацией для получения субсидии;</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условия и порядок предоставления субсидии;</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порядок и сроки перечисления субсидии, а также возможность (отсутствие возможности) осуществления расходов, источником финансового обеспечения которых являются остатки субсидии, не использованные в текущем финансовом году;</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порядок проведения проверки соблюдения Организацией условий, целей и порядка предоставления и использования субсидии, установленных настоящим Порядком и соглашением о предоставлении субсидии, а также согласие Организации на проведение таких проверок;</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порядок и сроки представления отчетности об осуществлении расходов, источником финансового обеспечения которых является субсидия, по форме, установленной Уполномоченным органом.</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ответственность Организации за нарушение условий соглашения о предоставлении субсидии;</w:t>
      </w:r>
    </w:p>
    <w:p w:rsidR="00B81B75" w:rsidRPr="00EF12D7" w:rsidRDefault="00B81B75" w:rsidP="00B81B75">
      <w:pPr>
        <w:numPr>
          <w:ilvl w:val="0"/>
          <w:numId w:val="13"/>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порядок возврата субсидии в доход местного бюджета в случае нарушения условий, целей и порядка ее предоставления;</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Уполномоченный орган заключает с Организацией соглашение о предоставлении субсидии по форме согласно приложению 2кнастоящем Порядку в течение 10-ти календарных дней со дня определения Организации — победителя конкурса.</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Перечисление субсидии осуществляется  Уполномоченным органом авансовыми платежами на основании заявок о перечислении субсидии, подаваемых Организацией не чаще 1 раза в месяц, на счет, открытый в кредитной организации.</w:t>
      </w:r>
    </w:p>
    <w:p w:rsidR="00B81B75" w:rsidRPr="00EF12D7" w:rsidRDefault="00B81B75" w:rsidP="00B81B75">
      <w:pPr>
        <w:spacing w:after="0" w:line="240" w:lineRule="auto"/>
        <w:jc w:val="both"/>
        <w:rPr>
          <w:rFonts w:ascii="Times New Roman" w:hAnsi="Times New Roman" w:cs="Times New Roman"/>
          <w:sz w:val="28"/>
          <w:szCs w:val="28"/>
        </w:rPr>
      </w:pPr>
    </w:p>
    <w:p w:rsidR="00B81B75" w:rsidRPr="00EF12D7" w:rsidRDefault="00B81B75" w:rsidP="00B81B75">
      <w:pPr>
        <w:spacing w:after="0" w:line="240" w:lineRule="auto"/>
        <w:jc w:val="both"/>
        <w:rPr>
          <w:rFonts w:ascii="Times New Roman" w:hAnsi="Times New Roman" w:cs="Times New Roman"/>
          <w:sz w:val="28"/>
          <w:szCs w:val="28"/>
        </w:rPr>
      </w:pPr>
    </w:p>
    <w:p w:rsidR="00B81B75" w:rsidRPr="00EF12D7" w:rsidRDefault="00B81B75" w:rsidP="00B81B75">
      <w:pPr>
        <w:numPr>
          <w:ilvl w:val="0"/>
          <w:numId w:val="2"/>
        </w:numPr>
        <w:spacing w:after="0" w:line="100" w:lineRule="atLeast"/>
        <w:ind w:left="0" w:firstLine="0"/>
        <w:contextualSpacing/>
        <w:jc w:val="center"/>
        <w:rPr>
          <w:rFonts w:ascii="Times New Roman" w:hAnsi="Times New Roman" w:cs="Times New Roman"/>
          <w:sz w:val="28"/>
          <w:szCs w:val="28"/>
        </w:rPr>
      </w:pPr>
      <w:r w:rsidRPr="00EF12D7">
        <w:rPr>
          <w:rFonts w:ascii="Times New Roman" w:hAnsi="Times New Roman" w:cs="Times New Roman"/>
          <w:sz w:val="28"/>
          <w:szCs w:val="28"/>
        </w:rPr>
        <w:t>Требования к отчетности</w:t>
      </w:r>
    </w:p>
    <w:p w:rsidR="00B81B75" w:rsidRPr="00EF12D7" w:rsidRDefault="00B81B75" w:rsidP="00B81B75">
      <w:pPr>
        <w:spacing w:after="0" w:line="100" w:lineRule="atLeast"/>
        <w:jc w:val="center"/>
        <w:rPr>
          <w:rFonts w:ascii="Times New Roman" w:hAnsi="Times New Roman" w:cs="Times New Roman"/>
          <w:sz w:val="28"/>
          <w:szCs w:val="28"/>
        </w:rPr>
      </w:pPr>
    </w:p>
    <w:p w:rsidR="00B81B75" w:rsidRPr="00EF12D7" w:rsidRDefault="00B81B75" w:rsidP="00B81B75">
      <w:pPr>
        <w:numPr>
          <w:ilvl w:val="0"/>
          <w:numId w:val="5"/>
        </w:numPr>
        <w:spacing w:after="0" w:line="100" w:lineRule="atLeast"/>
        <w:ind w:left="0" w:firstLine="0"/>
        <w:contextualSpacing/>
        <w:jc w:val="both"/>
        <w:rPr>
          <w:rFonts w:ascii="Times New Roman" w:hAnsi="Times New Roman" w:cs="Times New Roman"/>
          <w:sz w:val="28"/>
          <w:szCs w:val="28"/>
        </w:rPr>
      </w:pPr>
      <w:r w:rsidRPr="00EF12D7">
        <w:rPr>
          <w:rFonts w:ascii="Times New Roman" w:hAnsi="Times New Roman" w:cs="Times New Roman"/>
          <w:sz w:val="28"/>
          <w:szCs w:val="28"/>
        </w:rPr>
        <w:lastRenderedPageBreak/>
        <w:t>Организация ежеквартально не позднее 15-го числа месяца, следующего за отчетным кварталом, представляет в Уполномоченный орган:</w:t>
      </w:r>
    </w:p>
    <w:p w:rsidR="00B81B75" w:rsidRPr="00EF12D7" w:rsidRDefault="00B81B75" w:rsidP="00B81B75">
      <w:pPr>
        <w:suppressAutoHyphens/>
        <w:spacing w:after="0"/>
        <w:jc w:val="both"/>
        <w:rPr>
          <w:rFonts w:ascii="Times New Roman" w:eastAsia="SimSun" w:hAnsi="Times New Roman" w:cs="Times New Roman"/>
          <w:sz w:val="28"/>
          <w:szCs w:val="28"/>
          <w:lang w:eastAsia="ar-SA"/>
        </w:rPr>
      </w:pPr>
      <w:r w:rsidRPr="00EF12D7">
        <w:rPr>
          <w:rFonts w:ascii="Times New Roman" w:eastAsia="SimSun" w:hAnsi="Times New Roman" w:cs="Times New Roman"/>
          <w:sz w:val="28"/>
          <w:szCs w:val="28"/>
          <w:lang w:eastAsia="ar-SA"/>
        </w:rPr>
        <w:t>1) отчет о расходовании субсидии по форме согласно приложению 2 к Соглашению;</w:t>
      </w:r>
    </w:p>
    <w:p w:rsidR="00B81B75" w:rsidRPr="00EF12D7" w:rsidRDefault="00B81B75" w:rsidP="00B81B75">
      <w:pPr>
        <w:suppressAutoHyphens/>
        <w:spacing w:after="0"/>
        <w:jc w:val="both"/>
        <w:rPr>
          <w:rFonts w:ascii="Times New Roman" w:eastAsia="SimSun" w:hAnsi="Times New Roman" w:cs="Times New Roman"/>
          <w:sz w:val="28"/>
          <w:szCs w:val="28"/>
          <w:lang w:eastAsia="ar-SA"/>
        </w:rPr>
      </w:pPr>
      <w:r w:rsidRPr="00EF12D7">
        <w:rPr>
          <w:rFonts w:ascii="Times New Roman" w:eastAsia="SimSun" w:hAnsi="Times New Roman" w:cs="Times New Roman"/>
          <w:sz w:val="28"/>
          <w:szCs w:val="28"/>
          <w:lang w:eastAsia="ar-SA"/>
        </w:rPr>
        <w:t>2) копии первичных документов, подтверждающих расходование субсидии.</w:t>
      </w:r>
    </w:p>
    <w:p w:rsidR="00B81B75" w:rsidRPr="00EF12D7" w:rsidRDefault="00B81B75" w:rsidP="00B81B75">
      <w:pPr>
        <w:suppressAutoHyphens/>
        <w:spacing w:after="0"/>
        <w:jc w:val="both"/>
        <w:rPr>
          <w:rFonts w:ascii="Times New Roman" w:eastAsia="SimSun" w:hAnsi="Times New Roman" w:cs="Times New Roman"/>
          <w:sz w:val="28"/>
          <w:szCs w:val="28"/>
          <w:lang w:eastAsia="ar-SA"/>
        </w:rPr>
      </w:pPr>
      <w:r w:rsidRPr="00EF12D7">
        <w:rPr>
          <w:rFonts w:ascii="Times New Roman" w:eastAsia="SimSun" w:hAnsi="Times New Roman" w:cs="Times New Roman"/>
          <w:sz w:val="28"/>
          <w:szCs w:val="28"/>
          <w:lang w:eastAsia="ar-SA"/>
        </w:rPr>
        <w:t>В случае не предоставления Организацией вышеперечисленных документов в течение 10 рабочих дней по истечении срока, указанного в абзаце первом настоящего пункта, Уполномоченный орган принимает решение о прекращении предоставления субсидии и возврате средств субсидии Организацией, расходование которых не подтверждено документами.</w:t>
      </w:r>
    </w:p>
    <w:p w:rsidR="00B81B75" w:rsidRPr="00EF12D7" w:rsidRDefault="00B81B75" w:rsidP="00B81B75">
      <w:pPr>
        <w:suppressAutoHyphens/>
        <w:spacing w:after="0"/>
        <w:jc w:val="both"/>
        <w:rPr>
          <w:rFonts w:ascii="Times New Roman" w:eastAsia="SimSun" w:hAnsi="Times New Roman" w:cs="Times New Roman"/>
          <w:sz w:val="28"/>
          <w:szCs w:val="28"/>
          <w:lang w:eastAsia="ar-SA"/>
        </w:rPr>
      </w:pPr>
      <w:r w:rsidRPr="00EF12D7">
        <w:rPr>
          <w:rFonts w:ascii="Times New Roman" w:eastAsia="SimSun" w:hAnsi="Times New Roman" w:cs="Times New Roman"/>
          <w:sz w:val="28"/>
          <w:szCs w:val="28"/>
          <w:lang w:eastAsia="ar-SA"/>
        </w:rPr>
        <w:t>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w:t>
      </w:r>
    </w:p>
    <w:p w:rsidR="00B81B75" w:rsidRPr="00EF12D7" w:rsidRDefault="00B81B75" w:rsidP="00B81B75">
      <w:pPr>
        <w:suppressAutoHyphens/>
        <w:spacing w:after="0"/>
        <w:jc w:val="both"/>
        <w:rPr>
          <w:rFonts w:ascii="Times New Roman" w:eastAsia="SimSun" w:hAnsi="Times New Roman" w:cs="Times New Roman"/>
          <w:sz w:val="28"/>
          <w:szCs w:val="28"/>
          <w:lang w:eastAsia="ar-SA"/>
        </w:rPr>
      </w:pPr>
      <w:r w:rsidRPr="00EF12D7">
        <w:rPr>
          <w:rFonts w:ascii="Times New Roman" w:eastAsia="SimSun" w:hAnsi="Times New Roman" w:cs="Times New Roman"/>
          <w:sz w:val="28"/>
          <w:szCs w:val="28"/>
          <w:lang w:eastAsia="ar-SA"/>
        </w:rPr>
        <w:t>В случае не поступления сре</w:t>
      </w:r>
      <w:proofErr w:type="gramStart"/>
      <w:r w:rsidRPr="00EF12D7">
        <w:rPr>
          <w:rFonts w:ascii="Times New Roman" w:eastAsia="SimSun" w:hAnsi="Times New Roman" w:cs="Times New Roman"/>
          <w:sz w:val="28"/>
          <w:szCs w:val="28"/>
          <w:lang w:eastAsia="ar-SA"/>
        </w:rPr>
        <w:t>дств в т</w:t>
      </w:r>
      <w:proofErr w:type="gramEnd"/>
      <w:r w:rsidRPr="00EF12D7">
        <w:rPr>
          <w:rFonts w:ascii="Times New Roman" w:eastAsia="SimSun" w:hAnsi="Times New Roman" w:cs="Times New Roman"/>
          <w:sz w:val="28"/>
          <w:szCs w:val="28"/>
          <w:lang w:eastAsia="ar-SA"/>
        </w:rPr>
        <w:t>ечение 30 календарных дней со дня получения Организацией указанного решения, Уполномоченный орган в 3-месячный срок принимает меры по их взысканию в судебном порядке.</w:t>
      </w:r>
    </w:p>
    <w:p w:rsidR="00B81B75" w:rsidRPr="00EF12D7" w:rsidRDefault="00B81B75" w:rsidP="00B81B75">
      <w:pPr>
        <w:suppressAutoHyphens/>
        <w:spacing w:after="0"/>
        <w:jc w:val="both"/>
        <w:rPr>
          <w:rFonts w:ascii="Times New Roman" w:eastAsia="SimSun" w:hAnsi="Times New Roman" w:cs="Times New Roman"/>
          <w:sz w:val="28"/>
          <w:szCs w:val="28"/>
          <w:lang w:eastAsia="ar-SA"/>
        </w:rPr>
      </w:pPr>
    </w:p>
    <w:p w:rsidR="00B81B75" w:rsidRPr="00EF12D7" w:rsidRDefault="00B81B75" w:rsidP="00B81B75">
      <w:pPr>
        <w:numPr>
          <w:ilvl w:val="0"/>
          <w:numId w:val="2"/>
        </w:numPr>
        <w:suppressAutoHyphens/>
        <w:spacing w:after="0"/>
        <w:ind w:left="0" w:firstLine="0"/>
        <w:jc w:val="center"/>
        <w:rPr>
          <w:rFonts w:ascii="Times New Roman" w:eastAsia="SimSun" w:hAnsi="Times New Roman" w:cs="Times New Roman"/>
          <w:sz w:val="28"/>
          <w:szCs w:val="28"/>
          <w:lang w:eastAsia="ar-SA"/>
        </w:rPr>
      </w:pPr>
      <w:r w:rsidRPr="00EF12D7">
        <w:rPr>
          <w:rFonts w:ascii="Times New Roman" w:eastAsia="SimSun" w:hAnsi="Times New Roman" w:cs="Times New Roman"/>
          <w:sz w:val="28"/>
          <w:szCs w:val="28"/>
          <w:lang w:eastAsia="ar-SA"/>
        </w:rPr>
        <w:t xml:space="preserve">Требования об осуществлении </w:t>
      </w:r>
      <w:proofErr w:type="gramStart"/>
      <w:r w:rsidRPr="00EF12D7">
        <w:rPr>
          <w:rFonts w:ascii="Times New Roman" w:eastAsia="SimSun" w:hAnsi="Times New Roman" w:cs="Times New Roman"/>
          <w:sz w:val="28"/>
          <w:szCs w:val="28"/>
          <w:lang w:eastAsia="ar-SA"/>
        </w:rPr>
        <w:t>контроля за</w:t>
      </w:r>
      <w:proofErr w:type="gramEnd"/>
      <w:r w:rsidRPr="00EF12D7">
        <w:rPr>
          <w:rFonts w:ascii="Times New Roman" w:eastAsia="SimSun" w:hAnsi="Times New Roman" w:cs="Times New Roman"/>
          <w:sz w:val="28"/>
          <w:szCs w:val="28"/>
          <w:lang w:eastAsia="ar-SA"/>
        </w:rPr>
        <w:t xml:space="preserve"> соблюдением условий, целей и порядка предоставления субсидии и ответственности за их нарушение.</w:t>
      </w:r>
    </w:p>
    <w:p w:rsidR="00B81B75" w:rsidRPr="00EF12D7" w:rsidRDefault="00B81B75" w:rsidP="00B81B75">
      <w:pPr>
        <w:spacing w:after="0" w:line="240" w:lineRule="auto"/>
        <w:jc w:val="both"/>
        <w:rPr>
          <w:rFonts w:ascii="Times New Roman" w:eastAsiaTheme="minorHAnsi" w:hAnsi="Times New Roman" w:cs="Times New Roman"/>
          <w:sz w:val="28"/>
          <w:szCs w:val="28"/>
          <w:lang w:eastAsia="en-US"/>
        </w:rPr>
      </w:pP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В случае выявления фактов нарушения целей, условий и порядка предоставления субсидии, установленных настоящим Порядком и соглашением о предоставлении субсидии, соответствующие средства подлежат возврату в доход местного бюджета в порядке, установленном бюджетным законодательством Российской Федерации.</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r w:rsidRPr="00EF12D7">
        <w:rPr>
          <w:rFonts w:ascii="Times New Roman" w:hAnsi="Times New Roman" w:cs="Times New Roman"/>
          <w:sz w:val="28"/>
          <w:szCs w:val="28"/>
        </w:rPr>
        <w:t xml:space="preserve">В случае если на начало текущего финансового года образовался остаток субсидии, не использованной в отчетном финансовом году, Организация вправе использовать указанный остаток только после представления </w:t>
      </w:r>
      <w:proofErr w:type="gramStart"/>
      <w:r w:rsidRPr="00EF12D7">
        <w:rPr>
          <w:rFonts w:ascii="Times New Roman" w:hAnsi="Times New Roman" w:cs="Times New Roman"/>
          <w:sz w:val="28"/>
          <w:szCs w:val="28"/>
        </w:rPr>
        <w:t>в</w:t>
      </w:r>
      <w:proofErr w:type="gramEnd"/>
      <w:r w:rsidRPr="00EF12D7">
        <w:rPr>
          <w:rFonts w:ascii="Times New Roman" w:hAnsi="Times New Roman" w:cs="Times New Roman"/>
          <w:sz w:val="28"/>
          <w:szCs w:val="28"/>
        </w:rPr>
        <w:t xml:space="preserve"> </w:t>
      </w:r>
      <w:proofErr w:type="gramStart"/>
      <w:r w:rsidRPr="00EF12D7">
        <w:rPr>
          <w:rFonts w:ascii="Times New Roman" w:hAnsi="Times New Roman" w:cs="Times New Roman"/>
          <w:sz w:val="28"/>
          <w:szCs w:val="28"/>
        </w:rPr>
        <w:t>Уполномоченный</w:t>
      </w:r>
      <w:proofErr w:type="gramEnd"/>
      <w:r w:rsidRPr="00EF12D7">
        <w:rPr>
          <w:rFonts w:ascii="Times New Roman" w:hAnsi="Times New Roman" w:cs="Times New Roman"/>
          <w:sz w:val="28"/>
          <w:szCs w:val="28"/>
        </w:rPr>
        <w:t xml:space="preserve"> орган подтверждения потребности в нем и получения соответствующего письменного согласования Уполномоченного органа. Не использованный в отчетном финансовом году остаток Субсидии подлежит перечислению в доход местного бюджета в случае, если потребность в нем не согласована с Уполномоченным органом.</w:t>
      </w:r>
    </w:p>
    <w:p w:rsidR="00B81B75" w:rsidRPr="00EF12D7" w:rsidRDefault="00B81B75" w:rsidP="00B81B75">
      <w:pPr>
        <w:numPr>
          <w:ilvl w:val="0"/>
          <w:numId w:val="5"/>
        </w:numPr>
        <w:spacing w:after="0" w:line="240" w:lineRule="auto"/>
        <w:ind w:left="0" w:firstLine="0"/>
        <w:jc w:val="both"/>
        <w:rPr>
          <w:rFonts w:ascii="Times New Roman" w:hAnsi="Times New Roman" w:cs="Times New Roman"/>
          <w:sz w:val="28"/>
          <w:szCs w:val="28"/>
        </w:rPr>
      </w:pPr>
      <w:proofErr w:type="gramStart"/>
      <w:r w:rsidRPr="00EF12D7">
        <w:rPr>
          <w:rFonts w:ascii="Times New Roman" w:hAnsi="Times New Roman" w:cs="Times New Roman"/>
          <w:sz w:val="28"/>
          <w:szCs w:val="28"/>
        </w:rPr>
        <w:t>Контроль за</w:t>
      </w:r>
      <w:proofErr w:type="gramEnd"/>
      <w:r w:rsidRPr="00EF12D7">
        <w:rPr>
          <w:rFonts w:ascii="Times New Roman" w:hAnsi="Times New Roman" w:cs="Times New Roman"/>
          <w:sz w:val="28"/>
          <w:szCs w:val="28"/>
        </w:rPr>
        <w:t xml:space="preserve"> соблюдением целей, условий и порядка предоставления субсидий осуществляется Уполномоченным органом.</w:t>
      </w:r>
    </w:p>
    <w:p w:rsidR="00B81B75" w:rsidRPr="00EF12D7" w:rsidRDefault="00B81B75" w:rsidP="00B81B75">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bookmarkStart w:id="16" w:name="Par32"/>
      <w:bookmarkEnd w:id="16"/>
    </w:p>
    <w:p w:rsidR="00B81B75" w:rsidRDefault="00B81B75" w:rsidP="00B81B75">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277D13" w:rsidRDefault="00277D13"/>
    <w:sectPr w:rsidR="0027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7CA"/>
    <w:multiLevelType w:val="hybridMultilevel"/>
    <w:tmpl w:val="17F21DB8"/>
    <w:lvl w:ilvl="0" w:tplc="76181B68">
      <w:start w:val="1"/>
      <w:numFmt w:val="decimal"/>
      <w:lvlText w:val="%1."/>
      <w:lvlJc w:val="left"/>
      <w:pPr>
        <w:ind w:left="107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D27721"/>
    <w:multiLevelType w:val="hybridMultilevel"/>
    <w:tmpl w:val="FC8E6E0A"/>
    <w:lvl w:ilvl="0" w:tplc="1A823636">
      <w:start w:val="6"/>
      <w:numFmt w:val="decimal"/>
      <w:lvlText w:val="%1."/>
      <w:lvlJc w:val="left"/>
      <w:pPr>
        <w:ind w:left="36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521096"/>
    <w:multiLevelType w:val="hybridMultilevel"/>
    <w:tmpl w:val="C95EC80E"/>
    <w:lvl w:ilvl="0" w:tplc="4664E330">
      <w:start w:val="1"/>
      <w:numFmt w:val="upperRoman"/>
      <w:lvlText w:val="%1."/>
      <w:lvlJc w:val="left"/>
      <w:pPr>
        <w:ind w:left="1080" w:hanging="72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E73692"/>
    <w:multiLevelType w:val="multilevel"/>
    <w:tmpl w:val="68D0735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F493037"/>
    <w:multiLevelType w:val="hybridMultilevel"/>
    <w:tmpl w:val="C9124820"/>
    <w:lvl w:ilvl="0" w:tplc="CB5AEF9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5817A64"/>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8733ED4"/>
    <w:multiLevelType w:val="hybridMultilevel"/>
    <w:tmpl w:val="04EAE012"/>
    <w:lvl w:ilvl="0" w:tplc="04190011">
      <w:start w:val="1"/>
      <w:numFmt w:val="decimal"/>
      <w:lvlText w:val="%1)"/>
      <w:lvlJc w:val="left"/>
      <w:pPr>
        <w:ind w:left="107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0C4355"/>
    <w:multiLevelType w:val="hybridMultilevel"/>
    <w:tmpl w:val="6158E4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7A5B34CB"/>
    <w:multiLevelType w:val="hybridMultilevel"/>
    <w:tmpl w:val="FB5A46C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CFC26FB"/>
    <w:multiLevelType w:val="hybridMultilevel"/>
    <w:tmpl w:val="51AE1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75"/>
    <w:rsid w:val="00277D13"/>
    <w:rsid w:val="00B81B75"/>
    <w:rsid w:val="00F6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B75"/>
    <w:pPr>
      <w:ind w:left="720"/>
      <w:contextualSpacing/>
    </w:pPr>
  </w:style>
  <w:style w:type="paragraph" w:customStyle="1" w:styleId="ConsPlusNormal">
    <w:name w:val="ConsPlusNormal"/>
    <w:rsid w:val="00B81B75"/>
    <w:pPr>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B81B75"/>
    <w:rPr>
      <w:color w:val="0000FF"/>
      <w:u w:val="single"/>
    </w:rPr>
  </w:style>
  <w:style w:type="paragraph" w:styleId="a5">
    <w:name w:val="Balloon Text"/>
    <w:basedOn w:val="a"/>
    <w:link w:val="a6"/>
    <w:uiPriority w:val="99"/>
    <w:semiHidden/>
    <w:unhideWhenUsed/>
    <w:rsid w:val="00B81B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B7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B75"/>
    <w:pPr>
      <w:ind w:left="720"/>
      <w:contextualSpacing/>
    </w:pPr>
  </w:style>
  <w:style w:type="paragraph" w:customStyle="1" w:styleId="ConsPlusNormal">
    <w:name w:val="ConsPlusNormal"/>
    <w:rsid w:val="00B81B75"/>
    <w:pPr>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B81B75"/>
    <w:rPr>
      <w:color w:val="0000FF"/>
      <w:u w:val="single"/>
    </w:rPr>
  </w:style>
  <w:style w:type="paragraph" w:styleId="a5">
    <w:name w:val="Balloon Text"/>
    <w:basedOn w:val="a"/>
    <w:link w:val="a6"/>
    <w:uiPriority w:val="99"/>
    <w:semiHidden/>
    <w:unhideWhenUsed/>
    <w:rsid w:val="00B81B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B7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55;&#1086;&#1083;&#1100;&#1079;&#1086;&#1074;&#1072;&#1090;&#1077;&#1083;&#1100;\Desktop\&#1055;&#1054;&#1056;&#1071;&#1044;&#1054;&#1050;%20&#1055;&#1056;&#1045;&#1044;&#1054;&#1057;&#1058;&#1040;&#1042;&#1051;&#1045;&#1053;&#1048;&#1071;%20&#1055;&#1054;&#1044;&#1044;&#1045;&#1056;&#1046;&#1050;&#1048;%20&#1057;&#1054;&#1062;&#1048;&#1040;&#1051;&#1068;&#1053;&#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2953</Words>
  <Characters>16835</Characters>
  <Application>Microsoft Office Word</Application>
  <DocSecurity>0</DocSecurity>
  <Lines>140</Lines>
  <Paragraphs>39</Paragraphs>
  <ScaleCrop>false</ScaleCrop>
  <Company>*</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2019-12-24T10:46:00Z</dcterms:created>
  <dcterms:modified xsi:type="dcterms:W3CDTF">2019-12-25T04:38:00Z</dcterms:modified>
</cp:coreProperties>
</file>